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5107C" w:rsidP="00532E58">
      <w:pPr>
        <w:jc w:val="center"/>
        <w:rPr>
          <w:b/>
        </w:rPr>
      </w:pPr>
      <w:r>
        <w:rPr>
          <w:b/>
        </w:rPr>
        <w:t xml:space="preserve">Blue Mountains </w:t>
      </w:r>
      <w:proofErr w:type="spellStart"/>
      <w:r>
        <w:rPr>
          <w:b/>
        </w:rPr>
        <w:t>Paraglacial</w:t>
      </w:r>
      <w:proofErr w:type="spellEnd"/>
      <w:r>
        <w:rPr>
          <w:b/>
        </w:rPr>
        <w:t xml:space="preserve"> Low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Low Mountains</w:t>
      </w:r>
    </w:p>
    <w:p w:rsidR="00716953" w:rsidRDefault="0065107C" w:rsidP="00716953">
      <w:pPr>
        <w:spacing w:after="0"/>
        <w:rPr>
          <w:b/>
        </w:rPr>
      </w:pPr>
      <w:r>
        <w:rPr>
          <w:noProof/>
        </w:rPr>
        <w:drawing>
          <wp:inline distT="0" distB="0" distL="0" distR="0" wp14:anchorId="7C2FFF65" wp14:editId="5865C990">
            <wp:extent cx="5524979" cy="38331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278E.tmp"/>
                    <pic:cNvPicPr/>
                  </pic:nvPicPr>
                  <pic:blipFill>
                    <a:blip r:embed="rId8">
                      <a:extLst>
                        <a:ext uri="{28A0092B-C50C-407E-A947-70E740481C1C}">
                          <a14:useLocalDpi xmlns:a14="http://schemas.microsoft.com/office/drawing/2010/main" val="0"/>
                        </a:ext>
                      </a:extLst>
                    </a:blip>
                    <a:stretch>
                      <a:fillRect/>
                    </a:stretch>
                  </pic:blipFill>
                  <pic:spPr>
                    <a:xfrm>
                      <a:off x="0" y="0"/>
                      <a:ext cx="5524979" cy="3833192"/>
                    </a:xfrm>
                    <a:prstGeom prst="rect">
                      <a:avLst/>
                    </a:prstGeom>
                  </pic:spPr>
                </pic:pic>
              </a:graphicData>
            </a:graphic>
          </wp:inline>
        </w:drawing>
      </w:r>
    </w:p>
    <w:p w:rsidR="00AE405A" w:rsidRDefault="00AE405A" w:rsidP="004D7ED1">
      <w:pPr>
        <w:spacing w:after="0" w:line="240" w:lineRule="auto"/>
      </w:pPr>
    </w:p>
    <w:p w:rsidR="0065107C" w:rsidRPr="0007210F" w:rsidRDefault="0065107C" w:rsidP="0065107C">
      <w:pPr>
        <w:spacing w:after="0"/>
      </w:pPr>
      <w:proofErr w:type="spellStart"/>
      <w:r w:rsidRPr="000B3810">
        <w:rPr>
          <w:b/>
        </w:rPr>
        <w:t>Paraglacial</w:t>
      </w:r>
      <w:proofErr w:type="spellEnd"/>
      <w:r>
        <w:rPr>
          <w:b/>
        </w:rPr>
        <w:t xml:space="preserve"> Low Mountains</w:t>
      </w:r>
      <w:r w:rsidRPr="000B3810">
        <w:rPr>
          <w:b/>
        </w:rPr>
        <w:t xml:space="preserve"> </w:t>
      </w:r>
      <w:r w:rsidRPr="00901F3C">
        <w:t>are influenced by and d</w:t>
      </w:r>
      <w:r w:rsidRPr="0007210F">
        <w:t xml:space="preserve">irectly conditioned by glaciation and deglaciation, though the area is not in direct contact with glacial ice. </w:t>
      </w:r>
      <w:r>
        <w:t>Low mountains refer</w:t>
      </w:r>
      <w:r w:rsidRPr="00763FAA">
        <w:t xml:space="preserve"> to the fact that the land surface is relatively lower in relief than neighboring area or other </w:t>
      </w:r>
      <w:r>
        <w:t>similar landform group</w:t>
      </w:r>
      <w:r w:rsidRPr="00763FAA">
        <w:t>.</w:t>
      </w:r>
      <w:r>
        <w:t xml:space="preserve"> </w:t>
      </w:r>
      <w:proofErr w:type="spellStart"/>
      <w:r>
        <w:t>Paraglacial</w:t>
      </w:r>
      <w:proofErr w:type="spellEnd"/>
      <w:r>
        <w:t xml:space="preserve"> Low Mountain f</w:t>
      </w:r>
      <w:r w:rsidRPr="0007210F">
        <w:t xml:space="preserve">eatures are constructed by geomorphic processes active during the transition from </w:t>
      </w:r>
      <w:r w:rsidRPr="0007210F">
        <w:lastRenderedPageBreak/>
        <w:t xml:space="preserve">glacial to post-glacial </w:t>
      </w:r>
      <w:r w:rsidRPr="005F115D">
        <w:t xml:space="preserve">conditions such as deposition of debris washed off the newly exposed ice-free landscape up slope and deposited by high stream discharge associated with the retreating ice. The </w:t>
      </w:r>
      <w:r w:rsidRPr="0007210F">
        <w:t xml:space="preserve">Landform Association includes </w:t>
      </w:r>
      <w:r>
        <w:t>p</w:t>
      </w:r>
      <w:r w:rsidRPr="0007210F">
        <w:t>eriglacial landforms; pertaining to processes, conditions, areas, climates, and topographic features occurring at the immediate margins of glaciers and ice sheets, and influenced by cold temperature</w:t>
      </w:r>
      <w:r>
        <w:t xml:space="preserve"> </w:t>
      </w:r>
      <w:r w:rsidRPr="0007210F">
        <w:t xml:space="preserve">of the ice. </w:t>
      </w:r>
      <w:proofErr w:type="spellStart"/>
      <w:r w:rsidRPr="0007210F">
        <w:t>Paraglacial</w:t>
      </w:r>
      <w:proofErr w:type="spellEnd"/>
      <w:r w:rsidRPr="0007210F">
        <w:t xml:space="preserve"> Low Mountains have </w:t>
      </w:r>
      <w:proofErr w:type="spellStart"/>
      <w:r w:rsidRPr="0007210F">
        <w:t>nivation</w:t>
      </w:r>
      <w:proofErr w:type="spellEnd"/>
      <w:r w:rsidRPr="0007210F">
        <w:t xml:space="preserve"> features </w:t>
      </w:r>
      <w:r>
        <w:t>which include er</w:t>
      </w:r>
      <w:r w:rsidRPr="00717D9C">
        <w:t xml:space="preserve">osion of the ground beneath and at the sides </w:t>
      </w:r>
      <w:proofErr w:type="gramStart"/>
      <w:r w:rsidRPr="00717D9C">
        <w:t>of a snow bank</w:t>
      </w:r>
      <w:r>
        <w:t>s</w:t>
      </w:r>
      <w:proofErr w:type="gramEnd"/>
      <w:r w:rsidRPr="00717D9C">
        <w:t>, mainly as a result of</w:t>
      </w:r>
      <w:r>
        <w:t xml:space="preserve"> alternate freezing and thawing which left small dimples and a bowl-like trend of the shoulder to </w:t>
      </w:r>
      <w:proofErr w:type="spellStart"/>
      <w:r>
        <w:t>footslope</w:t>
      </w:r>
      <w:proofErr w:type="spellEnd"/>
      <w:r>
        <w:t xml:space="preserve"> transitions. These features are </w:t>
      </w:r>
      <w:r w:rsidRPr="0007210F">
        <w:t xml:space="preserve">present particularly on the north sides of ridges and headwalls of north facing slopes. </w:t>
      </w:r>
    </w:p>
    <w:p w:rsidR="00E63415" w:rsidRDefault="00E63415" w:rsidP="00E63415">
      <w:pPr>
        <w:spacing w:after="0"/>
        <w:rPr>
          <w:b/>
          <w:color w:val="000000" w:themeColor="text1"/>
        </w:rPr>
      </w:pPr>
    </w:p>
    <w:p w:rsidR="00716953" w:rsidRDefault="00716953" w:rsidP="00716953">
      <w:pPr>
        <w:spacing w:after="0" w:line="240" w:lineRule="auto"/>
        <w:rPr>
          <w:b/>
          <w:color w:val="000000" w:themeColor="text1"/>
        </w:rPr>
      </w:pPr>
      <w:r w:rsidRPr="0004686B">
        <w:t xml:space="preserve">This Landform Association </w:t>
      </w:r>
      <w:r w:rsidR="0065107C">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E7FDA" w:rsidRDefault="007E7FDA" w:rsidP="00600ECD">
      <w:pPr>
        <w:spacing w:after="0"/>
      </w:pPr>
      <w:bookmarkStart w:id="0" w:name="_GoBack"/>
      <w:bookmarkEnd w:id="0"/>
    </w:p>
    <w:p w:rsidR="007E7FDA" w:rsidRDefault="007E7FDA" w:rsidP="00600ECD">
      <w:pPr>
        <w:spacing w:after="0"/>
      </w:pPr>
    </w:p>
    <w:p w:rsidR="00600ECD" w:rsidRDefault="007E7FDA" w:rsidP="00716953">
      <w:pPr>
        <w:spacing w:after="0"/>
      </w:pPr>
      <w:r>
        <w:rPr>
          <w:noProof/>
        </w:rPr>
        <w:drawing>
          <wp:inline distT="0" distB="0" distL="0" distR="0">
            <wp:extent cx="5943600" cy="15887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A6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88770"/>
                    </a:xfrm>
                    <a:prstGeom prst="rect">
                      <a:avLst/>
                    </a:prstGeom>
                  </pic:spPr>
                </pic:pic>
              </a:graphicData>
            </a:graphic>
          </wp:inline>
        </w:drawing>
      </w:r>
    </w:p>
    <w:p w:rsidR="00716953" w:rsidRDefault="00716953" w:rsidP="00716953">
      <w:pPr>
        <w:spacing w:after="0"/>
      </w:pPr>
    </w:p>
    <w:p w:rsidR="007E7FDA" w:rsidRDefault="007E7FDA">
      <w:pPr>
        <w:rPr>
          <w:b/>
        </w:rPr>
      </w:pPr>
      <w:r>
        <w:rPr>
          <w:b/>
        </w:rPr>
        <w:br w:type="page"/>
      </w:r>
    </w:p>
    <w:p w:rsidR="00094B5C" w:rsidRDefault="00A5732B" w:rsidP="00A5732B">
      <w:pPr>
        <w:spacing w:after="0"/>
      </w:pPr>
      <w:r w:rsidRPr="00DB6508">
        <w:rPr>
          <w:b/>
        </w:rPr>
        <w:lastRenderedPageBreak/>
        <w:t>Climate:</w:t>
      </w:r>
      <w:r w:rsidRPr="00054B72">
        <w:t xml:space="preserve"> </w:t>
      </w:r>
    </w:p>
    <w:p w:rsidR="007E7FDA" w:rsidRDefault="007E7FDA" w:rsidP="00A5732B">
      <w:pPr>
        <w:spacing w:after="0"/>
      </w:pPr>
    </w:p>
    <w:p w:rsidR="00CB556E" w:rsidRDefault="007E7FDA" w:rsidP="00A5732B">
      <w:pPr>
        <w:spacing w:after="0"/>
      </w:pPr>
      <w:r>
        <w:rPr>
          <w:noProof/>
        </w:rPr>
        <w:drawing>
          <wp:inline distT="0" distB="0" distL="0" distR="0">
            <wp:extent cx="5943600" cy="1918335"/>
            <wp:effectExtent l="0" t="0" r="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0B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18335"/>
                    </a:xfrm>
                    <a:prstGeom prst="rect">
                      <a:avLst/>
                    </a:prstGeom>
                  </pic:spPr>
                </pic:pic>
              </a:graphicData>
            </a:graphic>
          </wp:inline>
        </w:drawing>
      </w:r>
    </w:p>
    <w:p w:rsidR="00600ECD" w:rsidRDefault="00600ECD" w:rsidP="00A5732B">
      <w:pPr>
        <w:spacing w:after="0"/>
      </w:pPr>
    </w:p>
    <w:p w:rsidR="0036571B" w:rsidRDefault="0036571B" w:rsidP="00A5732B">
      <w:pPr>
        <w:spacing w:after="0"/>
      </w:pPr>
    </w:p>
    <w:p w:rsidR="00716953" w:rsidRPr="00600ECD" w:rsidRDefault="00716953" w:rsidP="00DB6508">
      <w:pPr>
        <w:spacing w:after="0"/>
      </w:pPr>
      <w:r w:rsidRPr="00600ECD">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1"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E8" w:rsidRDefault="00AB09E8" w:rsidP="00CA4BB5">
      <w:pPr>
        <w:spacing w:after="0" w:line="240" w:lineRule="auto"/>
      </w:pPr>
      <w:r>
        <w:separator/>
      </w:r>
    </w:p>
  </w:endnote>
  <w:endnote w:type="continuationSeparator" w:id="0">
    <w:p w:rsidR="00AB09E8" w:rsidRDefault="00AB09E8"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E8" w:rsidRDefault="00AB09E8" w:rsidP="00CA4BB5">
      <w:pPr>
        <w:spacing w:after="0" w:line="240" w:lineRule="auto"/>
      </w:pPr>
      <w:r>
        <w:separator/>
      </w:r>
    </w:p>
  </w:footnote>
  <w:footnote w:type="continuationSeparator" w:id="0">
    <w:p w:rsidR="00AB09E8" w:rsidRDefault="00AB09E8"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80928"/>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410A"/>
    <w:rsid w:val="00A9520E"/>
    <w:rsid w:val="00AB09E8"/>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2016-01-25T06:56:00Z</dcterms:created>
  <dcterms:modified xsi:type="dcterms:W3CDTF">2016-01-25T07:00:00Z</dcterms:modified>
</cp:coreProperties>
</file>