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C7786" w:rsidP="00532E58">
      <w:pPr>
        <w:jc w:val="center"/>
        <w:rPr>
          <w:b/>
        </w:rPr>
      </w:pPr>
      <w:r>
        <w:rPr>
          <w:b/>
        </w:rPr>
        <w:t>Columbia Plateau</w:t>
      </w:r>
      <w:r w:rsidR="000928C3">
        <w:rPr>
          <w:b/>
        </w:rPr>
        <w:t xml:space="preserve"> </w:t>
      </w:r>
      <w:r w:rsidR="000A6064">
        <w:rPr>
          <w:b/>
        </w:rPr>
        <w:t>Meltwater Canyons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0A6064">
        <w:rPr>
          <w:b/>
          <w:sz w:val="24"/>
        </w:rPr>
        <w:t>Meltwater Canyons</w:t>
      </w:r>
    </w:p>
    <w:p w:rsidR="00716953" w:rsidRDefault="000A6064" w:rsidP="00716953">
      <w:pPr>
        <w:spacing w:after="0"/>
        <w:rPr>
          <w:b/>
        </w:rPr>
      </w:pPr>
      <w:r>
        <w:rPr>
          <w:noProof/>
        </w:rPr>
        <w:drawing>
          <wp:inline distT="0" distB="0" distL="0" distR="0" wp14:anchorId="06622AE8" wp14:editId="7F14C25F">
            <wp:extent cx="5943600" cy="32524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F4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1C7786" w:rsidRDefault="001C7786" w:rsidP="000A6064">
      <w:pPr>
        <w:spacing w:after="0"/>
        <w:rPr>
          <w:b/>
        </w:rPr>
      </w:pPr>
    </w:p>
    <w:p w:rsidR="000A6064" w:rsidRDefault="000A6064" w:rsidP="000A6064">
      <w:pPr>
        <w:spacing w:after="0"/>
      </w:pPr>
      <w:r w:rsidRPr="00154DC1">
        <w:rPr>
          <w:b/>
        </w:rPr>
        <w:t>Meltwater Canyons</w:t>
      </w:r>
      <w:r>
        <w:rPr>
          <w:b/>
        </w:rPr>
        <w:t xml:space="preserve"> </w:t>
      </w:r>
      <w:r w:rsidRPr="00B1588C">
        <w:t>are sometimes called “Coulees”</w:t>
      </w:r>
      <w:r>
        <w:t>.  They are l</w:t>
      </w:r>
      <w:r w:rsidRPr="00712B09">
        <w:rPr>
          <w:rFonts w:ascii="Calibri" w:eastAsia="Times New Roman" w:hAnsi="Calibri" w:cs="Times New Roman"/>
          <w:color w:val="000000"/>
        </w:rPr>
        <w:t xml:space="preserve">andforms sculpted by </w:t>
      </w:r>
      <w:proofErr w:type="spellStart"/>
      <w:r w:rsidRPr="00712B09">
        <w:rPr>
          <w:rFonts w:ascii="Calibri" w:eastAsia="Times New Roman" w:hAnsi="Calibri" w:cs="Times New Roman"/>
          <w:color w:val="000000"/>
        </w:rPr>
        <w:t>glaciofluvial</w:t>
      </w:r>
      <w:proofErr w:type="spellEnd"/>
      <w:r w:rsidRPr="00712B09">
        <w:rPr>
          <w:rFonts w:ascii="Calibri" w:eastAsia="Times New Roman" w:hAnsi="Calibri" w:cs="Times New Roman"/>
          <w:color w:val="000000"/>
        </w:rPr>
        <w:t xml:space="preserve"> process in subglacial and epi</w:t>
      </w:r>
      <w:r>
        <w:rPr>
          <w:rFonts w:ascii="Calibri" w:eastAsia="Times New Roman" w:hAnsi="Calibri" w:cs="Times New Roman"/>
          <w:color w:val="000000"/>
        </w:rPr>
        <w:t>-</w:t>
      </w:r>
      <w:r w:rsidRPr="00712B09">
        <w:rPr>
          <w:rFonts w:ascii="Calibri" w:eastAsia="Times New Roman" w:hAnsi="Calibri" w:cs="Times New Roman"/>
          <w:color w:val="000000"/>
        </w:rPr>
        <w:t xml:space="preserve">glacial locations. </w:t>
      </w:r>
      <w:r>
        <w:rPr>
          <w:rFonts w:ascii="Calibri" w:eastAsia="Times New Roman" w:hAnsi="Calibri" w:cs="Times New Roman"/>
          <w:color w:val="000000"/>
        </w:rPr>
        <w:t xml:space="preserve">Meltwater Canyons </w:t>
      </w:r>
      <w:r>
        <w:t>were created during the melting, collapse and recession of alpine or continental glaciers.</w:t>
      </w:r>
      <w:r>
        <w:rPr>
          <w:rFonts w:ascii="Calibri" w:eastAsia="Times New Roman" w:hAnsi="Calibri" w:cs="Times New Roman"/>
          <w:color w:val="000000"/>
        </w:rPr>
        <w:t xml:space="preserve"> As a result, t</w:t>
      </w:r>
      <w:r>
        <w:t>hey often break through ridge systems or topographic highs that appear today. The Meltwater Canyon landscape patterns are anastomosing, that is, the valleys truncate downstream sometimes coming together then diverting again.  The canyon forming flow of water may be entirely opposite what it is today.  Therefore sediments would be the opposite of what is expected and would coarsen in the lower portions of today’s channels;</w:t>
      </w:r>
      <w:r w:rsidRPr="006205DD">
        <w:t xml:space="preserve"> </w:t>
      </w:r>
      <w:r>
        <w:t xml:space="preserve">they are not gradient developed stream course deposits. </w:t>
      </w:r>
      <w:r>
        <w:rPr>
          <w:rFonts w:ascii="Calibri" w:eastAsia="Times New Roman" w:hAnsi="Calibri" w:cs="Times New Roman"/>
          <w:color w:val="000000"/>
        </w:rPr>
        <w:t>Meltwater Canyons are t</w:t>
      </w:r>
      <w:r w:rsidRPr="00712B09">
        <w:rPr>
          <w:rFonts w:ascii="Calibri" w:eastAsia="Times New Roman" w:hAnsi="Calibri" w:cs="Times New Roman"/>
          <w:color w:val="000000"/>
        </w:rPr>
        <w:t>ypically recognized as valleys with under</w:t>
      </w:r>
      <w:r>
        <w:rPr>
          <w:rFonts w:ascii="Calibri" w:eastAsia="Times New Roman" w:hAnsi="Calibri" w:cs="Times New Roman"/>
          <w:color w:val="000000"/>
        </w:rPr>
        <w:t>-</w:t>
      </w:r>
      <w:r w:rsidRPr="00712B09">
        <w:rPr>
          <w:rFonts w:ascii="Calibri" w:eastAsia="Times New Roman" w:hAnsi="Calibri" w:cs="Times New Roman"/>
          <w:color w:val="000000"/>
        </w:rPr>
        <w:t>fit streams</w:t>
      </w:r>
      <w:r>
        <w:rPr>
          <w:rFonts w:ascii="Calibri" w:eastAsia="Times New Roman" w:hAnsi="Calibri" w:cs="Times New Roman"/>
          <w:color w:val="000000"/>
        </w:rPr>
        <w:t xml:space="preserve"> too small to be </w:t>
      </w:r>
      <w:r>
        <w:t>the source of fluvial erosion that created the valley.  I</w:t>
      </w:r>
      <w:r>
        <w:rPr>
          <w:rFonts w:ascii="Calibri" w:eastAsia="Times New Roman" w:hAnsi="Calibri" w:cs="Times New Roman"/>
          <w:color w:val="000000"/>
        </w:rPr>
        <w:t xml:space="preserve">f no streams are present, they are recognized as current day </w:t>
      </w:r>
      <w:r w:rsidRPr="00712B09">
        <w:rPr>
          <w:rFonts w:ascii="Calibri" w:eastAsia="Times New Roman" w:hAnsi="Calibri" w:cs="Times New Roman"/>
          <w:color w:val="000000"/>
        </w:rPr>
        <w:t>wind</w:t>
      </w:r>
      <w:r>
        <w:rPr>
          <w:rFonts w:ascii="Calibri" w:eastAsia="Times New Roman" w:hAnsi="Calibri" w:cs="Times New Roman"/>
          <w:color w:val="000000"/>
        </w:rPr>
        <w:t xml:space="preserve"> </w:t>
      </w:r>
      <w:proofErr w:type="gramStart"/>
      <w:r w:rsidRPr="00712B09">
        <w:rPr>
          <w:rFonts w:ascii="Calibri" w:eastAsia="Times New Roman" w:hAnsi="Calibri" w:cs="Times New Roman"/>
          <w:color w:val="000000"/>
        </w:rPr>
        <w:t xml:space="preserve">gaps </w:t>
      </w:r>
      <w:r>
        <w:rPr>
          <w:rFonts w:ascii="Calibri" w:eastAsia="Times New Roman" w:hAnsi="Calibri" w:cs="Times New Roman"/>
          <w:color w:val="000000"/>
        </w:rPr>
        <w:t>which cross</w:t>
      </w:r>
      <w:r w:rsidRPr="00712B09">
        <w:rPr>
          <w:rFonts w:ascii="Calibri" w:eastAsia="Times New Roman" w:hAnsi="Calibri" w:cs="Times New Roman"/>
          <w:color w:val="000000"/>
        </w:rPr>
        <w:t xml:space="preserve"> watershed divides</w:t>
      </w:r>
      <w:proofErr w:type="gramEnd"/>
      <w:r>
        <w:t>.</w:t>
      </w:r>
      <w:r>
        <w:rPr>
          <w:rFonts w:ascii="Calibri" w:eastAsia="Times New Roman" w:hAnsi="Calibri" w:cs="Times New Roman"/>
          <w:color w:val="000000"/>
        </w:rPr>
        <w:t xml:space="preserve"> </w:t>
      </w:r>
      <w:r>
        <w:t xml:space="preserve">Current stream courses, if they do exist, would be starved of sediment since the original erosional processes no longer exist; they capture sediment by eroding stream banks and widening the stream course. The valley bottom deposits are highly variable in thickness. Valley walls are </w:t>
      </w:r>
      <w:r>
        <w:lastRenderedPageBreak/>
        <w:t xml:space="preserve">generally bedrock with little soil development. Meltwater Canyons are similar </w:t>
      </w:r>
      <w:r w:rsidRPr="0061619A">
        <w:t>to Meltwater Valleys but</w:t>
      </w:r>
      <w:r>
        <w:t xml:space="preserve"> they are steeper sided and deeper.</w:t>
      </w:r>
      <w:r w:rsidRPr="006205DD">
        <w:rPr>
          <w:rFonts w:ascii="Calibri" w:eastAsia="Times New Roman" w:hAnsi="Calibri" w:cs="Times New Roman"/>
          <w:color w:val="000000"/>
        </w:rPr>
        <w:t xml:space="preserve"> </w:t>
      </w:r>
    </w:p>
    <w:p w:rsidR="000A6064" w:rsidRDefault="000A6064"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283885">
      <w:pPr>
        <w:spacing w:after="0"/>
      </w:pPr>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C7786" w:rsidRDefault="001C7786" w:rsidP="00283885">
      <w:pPr>
        <w:spacing w:after="0"/>
      </w:pPr>
    </w:p>
    <w:p w:rsidR="000A6064" w:rsidRDefault="001C7786" w:rsidP="00283885">
      <w:pPr>
        <w:spacing w:after="0"/>
      </w:pPr>
      <w:r>
        <w:rPr>
          <w:noProof/>
        </w:rPr>
        <w:drawing>
          <wp:inline distT="0" distB="0" distL="0" distR="0">
            <wp:extent cx="5943600" cy="819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14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19785"/>
                    </a:xfrm>
                    <a:prstGeom prst="rect">
                      <a:avLst/>
                    </a:prstGeom>
                  </pic:spPr>
                </pic:pic>
              </a:graphicData>
            </a:graphic>
          </wp:inline>
        </w:drawing>
      </w:r>
    </w:p>
    <w:p w:rsidR="009B6BD3" w:rsidRDefault="009B6BD3" w:rsidP="00283885">
      <w:pPr>
        <w:spacing w:after="0"/>
      </w:pPr>
    </w:p>
    <w:p w:rsidR="001C7786" w:rsidRDefault="001C7786" w:rsidP="00283885">
      <w:pPr>
        <w:spacing w:after="0"/>
      </w:pPr>
      <w:bookmarkStart w:id="0" w:name="_GoBack"/>
      <w:bookmarkEnd w:id="0"/>
    </w:p>
    <w:p w:rsidR="00716953" w:rsidRDefault="00716953" w:rsidP="00283885">
      <w:pPr>
        <w:spacing w:after="0"/>
      </w:pPr>
      <w:r w:rsidRPr="00DB6508">
        <w:rPr>
          <w:b/>
        </w:rPr>
        <w:t>Climate:</w:t>
      </w:r>
      <w:r w:rsidRPr="00054B72">
        <w:t xml:space="preserve"> </w:t>
      </w:r>
    </w:p>
    <w:p w:rsidR="001C7786" w:rsidRDefault="001C7786" w:rsidP="00283885">
      <w:pPr>
        <w:spacing w:after="0"/>
      </w:pPr>
    </w:p>
    <w:p w:rsidR="00283885" w:rsidRDefault="001C7786" w:rsidP="00283885">
      <w:pPr>
        <w:spacing w:after="0"/>
      </w:pPr>
      <w:r>
        <w:rPr>
          <w:noProof/>
        </w:rPr>
        <w:drawing>
          <wp:inline distT="0" distB="0" distL="0" distR="0">
            <wp:extent cx="5943600" cy="8178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7B0.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17880"/>
                    </a:xfrm>
                    <a:prstGeom prst="rect">
                      <a:avLst/>
                    </a:prstGeom>
                  </pic:spPr>
                </pic:pic>
              </a:graphicData>
            </a:graphic>
          </wp:inline>
        </w:drawing>
      </w:r>
    </w:p>
    <w:p w:rsidR="00A30A77" w:rsidRDefault="00A30A77" w:rsidP="00283885">
      <w:pPr>
        <w:spacing w:after="0"/>
        <w:rPr>
          <w:sz w:val="20"/>
        </w:rPr>
      </w:pPr>
    </w:p>
    <w:p w:rsidR="00716953" w:rsidRPr="00283885" w:rsidRDefault="00716953" w:rsidP="00283885">
      <w:pPr>
        <w:spacing w:after="0"/>
        <w:rPr>
          <w:b/>
          <w:sz w:val="16"/>
        </w:rPr>
      </w:pPr>
      <w:r w:rsidRPr="00283885">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283885">
        <w:rPr>
          <w:sz w:val="20"/>
        </w:rPr>
        <w:t>Terradynamic</w:t>
      </w:r>
      <w:proofErr w:type="spellEnd"/>
      <w:r w:rsidRPr="00283885">
        <w:rPr>
          <w:sz w:val="20"/>
        </w:rPr>
        <w:t xml:space="preserve"> Simulation Group at the University of Montana (</w:t>
      </w:r>
      <w:hyperlink r:id="rId10" w:history="1">
        <w:r w:rsidRPr="00283885">
          <w:rPr>
            <w:rStyle w:val="Hyperlink"/>
            <w:sz w:val="20"/>
          </w:rPr>
          <w:t>http://www.ntsg.umt.edu/project/mod16</w:t>
        </w:r>
      </w:hyperlink>
      <w:r w:rsidRPr="00283885">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283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344"/>
    <w:rsid w:val="00081B0E"/>
    <w:rsid w:val="000928C3"/>
    <w:rsid w:val="00097F67"/>
    <w:rsid w:val="000A334D"/>
    <w:rsid w:val="000A6064"/>
    <w:rsid w:val="000B1DE7"/>
    <w:rsid w:val="000D126F"/>
    <w:rsid w:val="00107C0D"/>
    <w:rsid w:val="0011464B"/>
    <w:rsid w:val="00123879"/>
    <w:rsid w:val="001C7786"/>
    <w:rsid w:val="001E6EE1"/>
    <w:rsid w:val="001F02C3"/>
    <w:rsid w:val="00206D91"/>
    <w:rsid w:val="00210030"/>
    <w:rsid w:val="00211BF7"/>
    <w:rsid w:val="0022379B"/>
    <w:rsid w:val="0024725C"/>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51FD4"/>
    <w:rsid w:val="00863DAE"/>
    <w:rsid w:val="008653CD"/>
    <w:rsid w:val="00875101"/>
    <w:rsid w:val="008B106B"/>
    <w:rsid w:val="00910020"/>
    <w:rsid w:val="00930A5C"/>
    <w:rsid w:val="0098654A"/>
    <w:rsid w:val="00990D5E"/>
    <w:rsid w:val="009A26D6"/>
    <w:rsid w:val="009B3E3F"/>
    <w:rsid w:val="009B6BD3"/>
    <w:rsid w:val="009E3D31"/>
    <w:rsid w:val="00A03045"/>
    <w:rsid w:val="00A30A77"/>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C1DD6-26C6-48BA-89DE-0D1AD2E4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2016-01-24T16:16:00Z</dcterms:created>
  <dcterms:modified xsi:type="dcterms:W3CDTF">2016-01-24T16:18:00Z</dcterms:modified>
</cp:coreProperties>
</file>