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E31D1" w:rsidP="00532E58">
      <w:pPr>
        <w:jc w:val="center"/>
        <w:rPr>
          <w:b/>
        </w:rPr>
      </w:pPr>
      <w:r>
        <w:rPr>
          <w:b/>
        </w:rPr>
        <w:t xml:space="preserve">North </w:t>
      </w:r>
      <w:r w:rsidR="00E47720">
        <w:rPr>
          <w:b/>
        </w:rPr>
        <w:t xml:space="preserve">Cascades </w:t>
      </w:r>
      <w:r w:rsidR="00CB64D1">
        <w:rPr>
          <w:b/>
        </w:rPr>
        <w:t>Meltwater Valleys</w:t>
      </w:r>
    </w:p>
    <w:p w:rsidR="00CB64D1" w:rsidRPr="00215D1A" w:rsidRDefault="004B2F9E" w:rsidP="00CB64D1">
      <w:pPr>
        <w:spacing w:after="0"/>
        <w:rPr>
          <w:rFonts w:cs="Times New Roman PS"/>
          <w:szCs w:val="24"/>
        </w:rPr>
      </w:pPr>
      <w:r w:rsidRPr="004E31D1">
        <w:rPr>
          <w:rFonts w:cs="Times New Roman PS"/>
          <w:b/>
          <w:sz w:val="24"/>
          <w:szCs w:val="24"/>
        </w:rPr>
        <w:t xml:space="preserve">Terrain Class: </w:t>
      </w:r>
      <w:r w:rsidR="00CB64D1" w:rsidRPr="00FA1EC2">
        <w:rPr>
          <w:rFonts w:cs="Times New Roman PS"/>
          <w:b/>
          <w:sz w:val="24"/>
          <w:szCs w:val="24"/>
        </w:rPr>
        <w:t>Valley</w:t>
      </w:r>
      <w:r w:rsidR="00CB64D1" w:rsidRPr="006E55EB">
        <w:rPr>
          <w:rFonts w:ascii="Times New Roman PS" w:hAnsi="Times New Roman PS" w:cs="Times New Roman PS"/>
          <w:sz w:val="24"/>
          <w:szCs w:val="24"/>
        </w:rPr>
        <w:t xml:space="preserve"> </w:t>
      </w:r>
      <w:r w:rsidR="00CB64D1"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875101" w:rsidRPr="00215D1A" w:rsidRDefault="00875101" w:rsidP="00875101">
      <w:pPr>
        <w:spacing w:after="0"/>
        <w:rPr>
          <w:rFonts w:cs="Times New Roman PS"/>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B64D1">
        <w:rPr>
          <w:b/>
          <w:sz w:val="24"/>
        </w:rPr>
        <w:t>Meltwater Valleys</w:t>
      </w:r>
    </w:p>
    <w:p w:rsidR="00716953" w:rsidRDefault="00CB64D1" w:rsidP="00716953">
      <w:pPr>
        <w:spacing w:after="0"/>
        <w:rPr>
          <w:b/>
        </w:rPr>
      </w:pPr>
      <w:r>
        <w:rPr>
          <w:noProof/>
        </w:rPr>
        <w:drawing>
          <wp:inline distT="0" distB="0" distL="0" distR="0" wp14:anchorId="146C7C5F" wp14:editId="20EC09A0">
            <wp:extent cx="5943600" cy="3710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CDA.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710940"/>
                    </a:xfrm>
                    <a:prstGeom prst="rect">
                      <a:avLst/>
                    </a:prstGeom>
                  </pic:spPr>
                </pic:pic>
              </a:graphicData>
            </a:graphic>
          </wp:inline>
        </w:drawing>
      </w:r>
    </w:p>
    <w:p w:rsidR="00AE405A" w:rsidRDefault="00AE405A" w:rsidP="00716953">
      <w:pPr>
        <w:spacing w:after="0" w:line="240" w:lineRule="auto"/>
      </w:pPr>
    </w:p>
    <w:p w:rsidR="00045325" w:rsidRDefault="00045325" w:rsidP="00045325">
      <w:pPr>
        <w:spacing w:after="0"/>
      </w:pPr>
      <w:r w:rsidRPr="00154DC1">
        <w:rPr>
          <w:b/>
        </w:rPr>
        <w:t>Meltwater Valleys</w:t>
      </w:r>
      <w:r>
        <w:t xml:space="preserve"> were created during the melting, collapse and recession of alpine or continental glaciers. They are considered “water gaps”, gaps in the mountains created by water.  They often break through ridge systems or topographic highs. The patterns are anastomosing, the valleys truncate downstream sometimes coming together then diverting again.  The flow of water may be entirely opposite what it is today.  Therefore sediments would be the opposite of what is expected and would coarsen in the lower portions of today’s channels.  There are generally no rivers occupying these areas today, if streams or rivers do occupy these areas, they are undersized for the size of the valley and were not the source of fluvial erosion that created the valley. Current stream courses would be starved of sediment since the original erosional processes no longer exist; they capture sediment by eroding stream banks and widening the stream course. The valley bottom deposits are highly variable in </w:t>
      </w:r>
      <w:proofErr w:type="gramStart"/>
      <w:r>
        <w:t>thickness,</w:t>
      </w:r>
      <w:proofErr w:type="gramEnd"/>
      <w:r>
        <w:t xml:space="preserve"> they are not gradient developed stream course deposits.  Meltwater Valleys are similar to Meltwater Canyons but they have more gently sloping valley walls and are more shallowly incised.</w:t>
      </w:r>
    </w:p>
    <w:p w:rsidR="00716953" w:rsidRDefault="00716953" w:rsidP="00716953">
      <w:pPr>
        <w:spacing w:after="0" w:line="240" w:lineRule="auto"/>
        <w:rPr>
          <w:b/>
          <w:color w:val="000000" w:themeColor="text1"/>
        </w:rPr>
      </w:pPr>
      <w:r w:rsidRPr="0004686B">
        <w:lastRenderedPageBreak/>
        <w:t xml:space="preserve">This Landform Association </w:t>
      </w:r>
      <w:r w:rsidR="00F72E00">
        <w:t>is rare</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045325" w:rsidP="00716953">
      <w:pPr>
        <w:spacing w:after="0"/>
      </w:pPr>
      <w:r>
        <w:rPr>
          <w:noProof/>
        </w:rPr>
        <w:drawing>
          <wp:inline distT="0" distB="0" distL="0" distR="0">
            <wp:extent cx="5943600" cy="709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18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9930"/>
                    </a:xfrm>
                    <a:prstGeom prst="rect">
                      <a:avLst/>
                    </a:prstGeom>
                  </pic:spPr>
                </pic:pic>
              </a:graphicData>
            </a:graphic>
          </wp:inline>
        </w:drawing>
      </w:r>
    </w:p>
    <w:p w:rsidR="00AE405A" w:rsidRDefault="00AE405A" w:rsidP="00716953">
      <w:pPr>
        <w:spacing w:after="0"/>
      </w:pPr>
    </w:p>
    <w:p w:rsidR="00716953" w:rsidRDefault="00716953" w:rsidP="00716953">
      <w:pPr>
        <w:spacing w:after="0"/>
      </w:pPr>
      <w:r w:rsidRPr="00DB6508">
        <w:rPr>
          <w:b/>
        </w:rPr>
        <w:t>Climate:</w:t>
      </w:r>
      <w:r w:rsidRPr="00054B72">
        <w:t xml:space="preserve"> </w:t>
      </w:r>
    </w:p>
    <w:p w:rsidR="00F67B92" w:rsidRDefault="00045325" w:rsidP="00716953">
      <w:pPr>
        <w:spacing w:after="0"/>
      </w:pPr>
      <w:bookmarkStart w:id="0" w:name="_GoBack"/>
      <w:r>
        <w:rPr>
          <w:noProof/>
        </w:rPr>
        <w:drawing>
          <wp:inline distT="0" distB="0" distL="0" distR="0">
            <wp:extent cx="5943600" cy="675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0B9.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75640"/>
                    </a:xfrm>
                    <a:prstGeom prst="rect">
                      <a:avLst/>
                    </a:prstGeom>
                  </pic:spPr>
                </pic:pic>
              </a:graphicData>
            </a:graphic>
          </wp:inline>
        </w:drawing>
      </w:r>
      <w:bookmarkEnd w:id="0"/>
    </w:p>
    <w:p w:rsidR="00AE405A" w:rsidRDefault="00AE405A"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45325"/>
    <w:rsid w:val="00054B72"/>
    <w:rsid w:val="00081B0E"/>
    <w:rsid w:val="000A334D"/>
    <w:rsid w:val="000D126F"/>
    <w:rsid w:val="00123879"/>
    <w:rsid w:val="001F02C3"/>
    <w:rsid w:val="00206D91"/>
    <w:rsid w:val="00210030"/>
    <w:rsid w:val="00211BF7"/>
    <w:rsid w:val="0024725C"/>
    <w:rsid w:val="002622EF"/>
    <w:rsid w:val="002F6F7B"/>
    <w:rsid w:val="00301E38"/>
    <w:rsid w:val="003568B6"/>
    <w:rsid w:val="003B6AB4"/>
    <w:rsid w:val="004122F1"/>
    <w:rsid w:val="004248BE"/>
    <w:rsid w:val="004258B8"/>
    <w:rsid w:val="004B121A"/>
    <w:rsid w:val="004B2F9E"/>
    <w:rsid w:val="004E31D1"/>
    <w:rsid w:val="00532E58"/>
    <w:rsid w:val="00554290"/>
    <w:rsid w:val="00554BFE"/>
    <w:rsid w:val="00587AFC"/>
    <w:rsid w:val="005E78B8"/>
    <w:rsid w:val="00617BF2"/>
    <w:rsid w:val="00635C80"/>
    <w:rsid w:val="00666C1B"/>
    <w:rsid w:val="00677F71"/>
    <w:rsid w:val="006D1457"/>
    <w:rsid w:val="006E1DD6"/>
    <w:rsid w:val="006E51C0"/>
    <w:rsid w:val="006F76E6"/>
    <w:rsid w:val="00716953"/>
    <w:rsid w:val="00725766"/>
    <w:rsid w:val="007B4F2F"/>
    <w:rsid w:val="007C5A3C"/>
    <w:rsid w:val="007E57F8"/>
    <w:rsid w:val="008437FF"/>
    <w:rsid w:val="00863DAE"/>
    <w:rsid w:val="00875101"/>
    <w:rsid w:val="008B106B"/>
    <w:rsid w:val="0098654A"/>
    <w:rsid w:val="009A26D6"/>
    <w:rsid w:val="00A03045"/>
    <w:rsid w:val="00AE405A"/>
    <w:rsid w:val="00B434E0"/>
    <w:rsid w:val="00B62F3C"/>
    <w:rsid w:val="00B7069D"/>
    <w:rsid w:val="00C2039D"/>
    <w:rsid w:val="00C24DEA"/>
    <w:rsid w:val="00CB64D1"/>
    <w:rsid w:val="00D40AB2"/>
    <w:rsid w:val="00D676D5"/>
    <w:rsid w:val="00D779C4"/>
    <w:rsid w:val="00DB6508"/>
    <w:rsid w:val="00DE5FA7"/>
    <w:rsid w:val="00E47720"/>
    <w:rsid w:val="00E63841"/>
    <w:rsid w:val="00F3799D"/>
    <w:rsid w:val="00F569A6"/>
    <w:rsid w:val="00F578AD"/>
    <w:rsid w:val="00F67B92"/>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2016-01-24T05:13:00Z</dcterms:created>
  <dcterms:modified xsi:type="dcterms:W3CDTF">2016-01-24T05:29:00Z</dcterms:modified>
</cp:coreProperties>
</file>