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D69E0" w:rsidP="00532E58">
      <w:pPr>
        <w:jc w:val="center"/>
        <w:rPr>
          <w:b/>
        </w:rPr>
      </w:pPr>
      <w:r>
        <w:rPr>
          <w:b/>
        </w:rPr>
        <w:t>Willamette Valley</w:t>
      </w:r>
      <w:r w:rsidR="00CD47B4">
        <w:rPr>
          <w:b/>
        </w:rPr>
        <w:t xml:space="preserve"> </w:t>
      </w:r>
      <w:proofErr w:type="spellStart"/>
      <w:r w:rsidR="00150C27">
        <w:rPr>
          <w:b/>
        </w:rPr>
        <w:t>Megaflood</w:t>
      </w:r>
      <w:proofErr w:type="spellEnd"/>
      <w:r w:rsidR="00150C27">
        <w:rPr>
          <w:b/>
        </w:rPr>
        <w:t xml:space="preserve"> Scoured</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150C27" w:rsidP="006A3897">
      <w:pPr>
        <w:pStyle w:val="Default"/>
        <w:rPr>
          <w:rFonts w:asciiTheme="minorHAnsi" w:hAnsiTheme="minorHAnsi" w:cstheme="minorBidi"/>
          <w:b/>
          <w:color w:val="auto"/>
          <w:szCs w:val="22"/>
        </w:rPr>
      </w:pPr>
      <w:proofErr w:type="spellStart"/>
      <w:r>
        <w:rPr>
          <w:rFonts w:asciiTheme="minorHAnsi" w:hAnsiTheme="minorHAnsi" w:cstheme="minorBidi"/>
          <w:b/>
          <w:color w:val="auto"/>
          <w:szCs w:val="22"/>
        </w:rPr>
        <w:t>Megaflood</w:t>
      </w:r>
      <w:proofErr w:type="spellEnd"/>
      <w:r>
        <w:rPr>
          <w:rFonts w:asciiTheme="minorHAnsi" w:hAnsiTheme="minorHAnsi" w:cstheme="minorBidi"/>
          <w:b/>
          <w:color w:val="auto"/>
          <w:szCs w:val="22"/>
        </w:rPr>
        <w:t xml:space="preserve"> Scoured </w:t>
      </w:r>
      <w:r w:rsidR="00743F30">
        <w:rPr>
          <w:rFonts w:asciiTheme="minorHAnsi" w:hAnsiTheme="minorHAnsi" w:cstheme="minorBidi"/>
          <w:b/>
          <w:color w:val="auto"/>
          <w:szCs w:val="22"/>
        </w:rPr>
        <w:t>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150C27" w:rsidP="006A3897">
      <w:pPr>
        <w:pStyle w:val="Default"/>
        <w:rPr>
          <w:noProof/>
        </w:rPr>
      </w:pPr>
      <w:r>
        <w:rPr>
          <w:noProof/>
        </w:rPr>
        <w:drawing>
          <wp:inline distT="0" distB="0" distL="0" distR="0" wp14:anchorId="01B0991F" wp14:editId="6EEEE8F1">
            <wp:extent cx="5943600" cy="3255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5F2.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5645"/>
                    </a:xfrm>
                    <a:prstGeom prst="rect">
                      <a:avLst/>
                    </a:prstGeom>
                  </pic:spPr>
                </pic:pic>
              </a:graphicData>
            </a:graphic>
          </wp:inline>
        </w:drawing>
      </w:r>
    </w:p>
    <w:p w:rsidR="00BD19CF" w:rsidRDefault="00BD19CF" w:rsidP="006A3897">
      <w:pPr>
        <w:pStyle w:val="Default"/>
        <w:rPr>
          <w:noProof/>
        </w:rPr>
      </w:pPr>
    </w:p>
    <w:p w:rsidR="0004686B" w:rsidRDefault="00BB25AC" w:rsidP="00BB25AC">
      <w:pPr>
        <w:spacing w:after="0" w:line="240" w:lineRule="auto"/>
        <w:rPr>
          <w:color w:val="000000" w:themeColor="text1"/>
        </w:rPr>
      </w:pPr>
      <w:proofErr w:type="spellStart"/>
      <w:r>
        <w:rPr>
          <w:b/>
          <w:color w:val="000000" w:themeColor="text1"/>
        </w:rPr>
        <w:t>Megaflood</w:t>
      </w:r>
      <w:proofErr w:type="spellEnd"/>
      <w:r>
        <w:rPr>
          <w:b/>
          <w:color w:val="000000" w:themeColor="text1"/>
        </w:rPr>
        <w:t xml:space="preserve"> Scour Plains </w:t>
      </w:r>
      <w:r>
        <w:rPr>
          <w:color w:val="000000" w:themeColor="text1"/>
        </w:rPr>
        <w:t xml:space="preserve">are extensive lowlands that formed by scour and erosion during glacial outburst floods (Missoula Floods) along the Columbia River system.  The scoured plain consists largely of exhumed tabular basalt flow units within the Columbia Flood Basalts bedrock; the exhumation occurred along flow rock units coincident with elevation of the flood waters.  Bare basalt rock is common with surrounding sheets of flood-derived gravelly sediments typically a few meters thick at most.  Soil profile </w:t>
      </w:r>
      <w:proofErr w:type="gramStart"/>
      <w:r>
        <w:rPr>
          <w:color w:val="000000" w:themeColor="text1"/>
        </w:rPr>
        <w:t>development is limited to these sheet sediments and are</w:t>
      </w:r>
      <w:proofErr w:type="gramEnd"/>
      <w:r>
        <w:rPr>
          <w:color w:val="000000" w:themeColor="text1"/>
        </w:rPr>
        <w:t xml:space="preserve"> typically classified as </w:t>
      </w:r>
      <w:proofErr w:type="spellStart"/>
      <w:r>
        <w:rPr>
          <w:color w:val="000000" w:themeColor="text1"/>
        </w:rPr>
        <w:t>Andisols</w:t>
      </w:r>
      <w:proofErr w:type="spellEnd"/>
      <w:r>
        <w:rPr>
          <w:color w:val="000000" w:themeColor="text1"/>
        </w:rPr>
        <w:t xml:space="preserve"> and </w:t>
      </w:r>
      <w:proofErr w:type="spellStart"/>
      <w:r>
        <w:rPr>
          <w:color w:val="000000" w:themeColor="text1"/>
        </w:rPr>
        <w:t>Mollisols</w:t>
      </w:r>
      <w:proofErr w:type="spellEnd"/>
      <w:r>
        <w:rPr>
          <w:color w:val="000000" w:themeColor="text1"/>
        </w:rPr>
        <w:t xml:space="preserve">. </w:t>
      </w:r>
    </w:p>
    <w:p w:rsidR="0004686B" w:rsidRDefault="0004686B" w:rsidP="00BB25AC">
      <w:pPr>
        <w:spacing w:after="0" w:line="240" w:lineRule="auto"/>
        <w:rPr>
          <w:color w:val="000000" w:themeColor="text1"/>
        </w:rPr>
      </w:pPr>
    </w:p>
    <w:p w:rsidR="00BB25AC" w:rsidRPr="0004686B" w:rsidRDefault="0004686B" w:rsidP="00BB25AC">
      <w:pPr>
        <w:spacing w:after="0" w:line="240" w:lineRule="auto"/>
      </w:pPr>
      <w:r w:rsidRPr="0004686B">
        <w:t>This Landform Association is rare on National Forest System Lands.</w:t>
      </w:r>
    </w:p>
    <w:p w:rsidR="00F001B5" w:rsidRDefault="00F001B5" w:rsidP="00F001B5">
      <w:pPr>
        <w:spacing w:after="0" w:line="240" w:lineRule="auto"/>
        <w:rPr>
          <w:b/>
          <w:color w:val="000000" w:themeColor="text1"/>
        </w:rPr>
      </w:pPr>
    </w:p>
    <w:p w:rsidR="002B24CC" w:rsidRDefault="002B24CC" w:rsidP="00DB6508">
      <w:pPr>
        <w:spacing w:after="0"/>
        <w:rPr>
          <w:b/>
        </w:rPr>
      </w:pPr>
    </w:p>
    <w:p w:rsidR="0004686B" w:rsidRDefault="0004686B">
      <w:pPr>
        <w:rPr>
          <w:b/>
        </w:rPr>
      </w:pPr>
      <w:r>
        <w:rPr>
          <w:b/>
        </w:rPr>
        <w:br w:type="page"/>
      </w:r>
    </w:p>
    <w:p w:rsidR="00DB6508" w:rsidRDefault="00DB6508" w:rsidP="00DB6508">
      <w:pPr>
        <w:spacing w:after="0"/>
      </w:pPr>
      <w:bookmarkStart w:id="0" w:name="_GoBack"/>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rsidR="00F057B0">
        <w:t xml:space="preserve"> Associations</w:t>
      </w:r>
      <w:r>
        <w:t xml:space="preserve"> are formed by intersecting vegetation series or group</w:t>
      </w:r>
      <w:r w:rsidR="00F057B0">
        <w:t>s</w:t>
      </w:r>
      <w:r>
        <w:t xml:space="preserve"> of vegetation series with </w:t>
      </w:r>
      <w:r w:rsidR="00F057B0">
        <w:t>L</w:t>
      </w:r>
      <w:r>
        <w:t xml:space="preserve">andform </w:t>
      </w:r>
      <w:r w:rsidR="00F057B0">
        <w:t>A</w:t>
      </w:r>
      <w:r>
        <w:t>ssociations.</w:t>
      </w:r>
    </w:p>
    <w:p w:rsidR="00F057B0" w:rsidRDefault="00F057B0" w:rsidP="00F057B0">
      <w:pPr>
        <w:spacing w:after="0"/>
        <w:rPr>
          <w:b/>
        </w:rPr>
      </w:pPr>
    </w:p>
    <w:p w:rsidR="00F057B0" w:rsidRDefault="00F057B0" w:rsidP="00F057B0">
      <w:pPr>
        <w:spacing w:after="0"/>
      </w:pPr>
      <w:r w:rsidRPr="00E600F1">
        <w:rPr>
          <w:b/>
        </w:rPr>
        <w:t>Topographic Description</w:t>
      </w:r>
      <w:r>
        <w:t>:</w:t>
      </w:r>
    </w:p>
    <w:p w:rsidR="00147127" w:rsidRDefault="00147127" w:rsidP="00F057B0">
      <w:pPr>
        <w:spacing w:after="0"/>
      </w:pPr>
      <w:r>
        <w:t xml:space="preserve">The following tables represent the average conditions for </w:t>
      </w:r>
      <w:r w:rsidR="00990193">
        <w:t xml:space="preserve">the </w:t>
      </w:r>
      <w:r>
        <w:t xml:space="preserve">Landform Association.  Only lands within and adjacent to National Forest System Lands were mapped by this project.  The entire EPA </w:t>
      </w:r>
      <w:r w:rsidR="00990193">
        <w:t xml:space="preserve">Level III </w:t>
      </w:r>
      <w:r>
        <w:t xml:space="preserve">Ecoregion is not covered by this mapping.  </w:t>
      </w:r>
    </w:p>
    <w:p w:rsidR="00147127" w:rsidRDefault="00147127" w:rsidP="00F057B0">
      <w:pPr>
        <w:spacing w:after="0"/>
      </w:pPr>
    </w:p>
    <w:p w:rsidR="00F057B0" w:rsidRDefault="00F057B0" w:rsidP="00F057B0">
      <w:pPr>
        <w:spacing w:after="0"/>
      </w:pPr>
      <w:r>
        <w:t xml:space="preserve">The percent of Landform Association (% of </w:t>
      </w:r>
      <w:proofErr w:type="spellStart"/>
      <w:r>
        <w:t>LfA</w:t>
      </w:r>
      <w:proofErr w:type="spellEnd"/>
      <w:r>
        <w:t xml:space="preserve">) in bold </w:t>
      </w:r>
      <w:r w:rsidR="00147127">
        <w:t xml:space="preserve">in the table below </w:t>
      </w:r>
      <w:r>
        <w:t xml:space="preserve">refers to the percent of </w:t>
      </w:r>
      <w:r w:rsidR="00990193">
        <w:t xml:space="preserve">the </w:t>
      </w:r>
      <w:r>
        <w:t xml:space="preserve">Ecoregion represented by that Landform Association.  The percent of Landform Association (% of </w:t>
      </w:r>
      <w:proofErr w:type="spellStart"/>
      <w:r>
        <w:t>LfA</w:t>
      </w:r>
      <w:proofErr w:type="spellEnd"/>
      <w:r>
        <w:t xml:space="preserve">) numbers not in bold </w:t>
      </w:r>
      <w:r w:rsidR="00147127">
        <w:t>in the table below refer to</w:t>
      </w:r>
      <w:r>
        <w:t xml:space="preserve"> the </w:t>
      </w:r>
      <w:r>
        <w:t xml:space="preserve">percent of each </w:t>
      </w:r>
      <w:proofErr w:type="spellStart"/>
      <w:r>
        <w:t>Landtype</w:t>
      </w:r>
      <w:proofErr w:type="spellEnd"/>
      <w:r>
        <w:t xml:space="preserve"> Association within the Landform Association.</w:t>
      </w:r>
      <w:r>
        <w:t xml:space="preserve"> </w:t>
      </w:r>
    </w:p>
    <w:bookmarkEnd w:id="0"/>
    <w:p w:rsidR="00905F56" w:rsidRDefault="00905F56" w:rsidP="00DB6508">
      <w:pPr>
        <w:spacing w:after="0"/>
      </w:pPr>
    </w:p>
    <w:p w:rsidR="00905F56" w:rsidRDefault="0004686B" w:rsidP="00905F56">
      <w:pPr>
        <w:spacing w:after="0"/>
      </w:pPr>
      <w:r>
        <w:rPr>
          <w:noProof/>
        </w:rPr>
        <w:drawing>
          <wp:inline distT="0" distB="0" distL="0" distR="0">
            <wp:extent cx="5943600" cy="946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14.tmp"/>
                    <pic:cNvPicPr/>
                  </pic:nvPicPr>
                  <pic:blipFill>
                    <a:blip r:embed="rId7">
                      <a:extLst>
                        <a:ext uri="{28A0092B-C50C-407E-A947-70E740481C1C}">
                          <a14:useLocalDpi xmlns:a14="http://schemas.microsoft.com/office/drawing/2010/main" val="0"/>
                        </a:ext>
                      </a:extLst>
                    </a:blip>
                    <a:stretch>
                      <a:fillRect/>
                    </a:stretch>
                  </pic:blipFill>
                  <pic:spPr>
                    <a:xfrm>
                      <a:off x="0" y="0"/>
                      <a:ext cx="5943600" cy="946150"/>
                    </a:xfrm>
                    <a:prstGeom prst="rect">
                      <a:avLst/>
                    </a:prstGeom>
                  </pic:spPr>
                </pic:pic>
              </a:graphicData>
            </a:graphic>
          </wp:inline>
        </w:drawing>
      </w:r>
    </w:p>
    <w:p w:rsidR="00905F56" w:rsidRDefault="00905F56" w:rsidP="00905F56">
      <w:pPr>
        <w:spacing w:after="0"/>
        <w:ind w:left="360"/>
      </w:pPr>
    </w:p>
    <w:p w:rsidR="00905F56" w:rsidRDefault="00905F56" w:rsidP="00905F56">
      <w:pPr>
        <w:spacing w:after="0"/>
      </w:pPr>
      <w:r w:rsidRPr="00DB6508">
        <w:rPr>
          <w:b/>
        </w:rPr>
        <w:t>Climate:</w:t>
      </w:r>
      <w:r w:rsidRPr="00054B72">
        <w:t xml:space="preserve"> </w:t>
      </w:r>
    </w:p>
    <w:p w:rsidR="00905F56" w:rsidRDefault="00147127" w:rsidP="00905F56">
      <w:pPr>
        <w:spacing w:after="0"/>
        <w:rPr>
          <w:b/>
        </w:rPr>
      </w:pPr>
      <w:r>
        <w:rPr>
          <w:b/>
          <w:noProof/>
        </w:rPr>
        <w:drawing>
          <wp:inline distT="0" distB="0" distL="0" distR="0">
            <wp:extent cx="594360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90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013460"/>
                    </a:xfrm>
                    <a:prstGeom prst="rect">
                      <a:avLst/>
                    </a:prstGeom>
                  </pic:spPr>
                </pic:pic>
              </a:graphicData>
            </a:graphic>
          </wp:inline>
        </w:drawing>
      </w: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4686B"/>
    <w:rsid w:val="00054B72"/>
    <w:rsid w:val="00071688"/>
    <w:rsid w:val="00147127"/>
    <w:rsid w:val="00150C27"/>
    <w:rsid w:val="001F02C3"/>
    <w:rsid w:val="00260862"/>
    <w:rsid w:val="002622EF"/>
    <w:rsid w:val="00271FB3"/>
    <w:rsid w:val="00287A20"/>
    <w:rsid w:val="002B24CC"/>
    <w:rsid w:val="002C0DCC"/>
    <w:rsid w:val="002D69E0"/>
    <w:rsid w:val="002E759B"/>
    <w:rsid w:val="00312C10"/>
    <w:rsid w:val="003168DE"/>
    <w:rsid w:val="0037133D"/>
    <w:rsid w:val="003E5585"/>
    <w:rsid w:val="004B4B3F"/>
    <w:rsid w:val="00525FBF"/>
    <w:rsid w:val="00532C80"/>
    <w:rsid w:val="00532E58"/>
    <w:rsid w:val="006402F4"/>
    <w:rsid w:val="0067414A"/>
    <w:rsid w:val="006A3897"/>
    <w:rsid w:val="006F17CD"/>
    <w:rsid w:val="00704F40"/>
    <w:rsid w:val="00725766"/>
    <w:rsid w:val="00743F30"/>
    <w:rsid w:val="00771040"/>
    <w:rsid w:val="00905F56"/>
    <w:rsid w:val="009478E7"/>
    <w:rsid w:val="00990193"/>
    <w:rsid w:val="00A03045"/>
    <w:rsid w:val="00A344C1"/>
    <w:rsid w:val="00A75F49"/>
    <w:rsid w:val="00B434E0"/>
    <w:rsid w:val="00B71158"/>
    <w:rsid w:val="00BB25AC"/>
    <w:rsid w:val="00BC03E5"/>
    <w:rsid w:val="00BD19CF"/>
    <w:rsid w:val="00BD5DAC"/>
    <w:rsid w:val="00C64A88"/>
    <w:rsid w:val="00CD47B4"/>
    <w:rsid w:val="00D2419E"/>
    <w:rsid w:val="00D47783"/>
    <w:rsid w:val="00DB6508"/>
    <w:rsid w:val="00E327B3"/>
    <w:rsid w:val="00E63841"/>
    <w:rsid w:val="00E80853"/>
    <w:rsid w:val="00E82D43"/>
    <w:rsid w:val="00F001B5"/>
    <w:rsid w:val="00F057B0"/>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5</cp:revision>
  <dcterms:created xsi:type="dcterms:W3CDTF">2016-01-17T22:15:00Z</dcterms:created>
  <dcterms:modified xsi:type="dcterms:W3CDTF">2016-01-18T01:38:00Z</dcterms:modified>
</cp:coreProperties>
</file>