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F53DA" w:rsidP="00532E58">
      <w:pPr>
        <w:jc w:val="center"/>
        <w:rPr>
          <w:b/>
        </w:rPr>
      </w:pPr>
      <w:r>
        <w:rPr>
          <w:b/>
        </w:rPr>
        <w:t>Cascades Cirque Basin</w:t>
      </w:r>
      <w:r w:rsidR="003D0FC3">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E31D1">
      <w:pPr>
        <w:spacing w:after="0"/>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EF53DA">
        <w:rPr>
          <w:b/>
          <w:sz w:val="24"/>
        </w:rPr>
        <w:t>Cirque Basin Mountains</w:t>
      </w:r>
    </w:p>
    <w:p w:rsidR="00716953" w:rsidRDefault="00EF53DA" w:rsidP="00716953">
      <w:pPr>
        <w:spacing w:after="0"/>
        <w:rPr>
          <w:b/>
        </w:rPr>
      </w:pPr>
      <w:r>
        <w:rPr>
          <w:noProof/>
        </w:rPr>
        <w:drawing>
          <wp:inline distT="0" distB="0" distL="0" distR="0" wp14:anchorId="19BA4D36" wp14:editId="1B30CA9D">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D24.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AE405A" w:rsidRDefault="00AE405A" w:rsidP="00716953">
      <w:pPr>
        <w:spacing w:after="0" w:line="240" w:lineRule="auto"/>
      </w:pPr>
    </w:p>
    <w:p w:rsidR="00EF53DA" w:rsidRDefault="00EF53DA" w:rsidP="00EF53DA">
      <w:r w:rsidRPr="000B4CB9">
        <w:rPr>
          <w:b/>
        </w:rPr>
        <w:t xml:space="preserve">Cirque Basin Mountains </w:t>
      </w:r>
      <w:r w:rsidRPr="000B4CB9">
        <w:rPr>
          <w:color w:val="000000" w:themeColor="text1"/>
        </w:rPr>
        <w:t xml:space="preserve">are mountainous landscapes that have </w:t>
      </w:r>
      <w:r>
        <w:rPr>
          <w:color w:val="000000" w:themeColor="text1"/>
        </w:rPr>
        <w:t xml:space="preserve">obvious imprints of </w:t>
      </w:r>
      <w:r w:rsidRPr="000B4CB9">
        <w:rPr>
          <w:color w:val="000000" w:themeColor="text1"/>
        </w:rPr>
        <w:t xml:space="preserve">current </w:t>
      </w:r>
      <w:r>
        <w:rPr>
          <w:color w:val="000000" w:themeColor="text1"/>
        </w:rPr>
        <w:t>or</w:t>
      </w:r>
      <w:r w:rsidRPr="000B4CB9">
        <w:rPr>
          <w:color w:val="000000" w:themeColor="text1"/>
        </w:rPr>
        <w:t xml:space="preserve"> past glaciation</w:t>
      </w:r>
      <w:r>
        <w:rPr>
          <w:color w:val="000000" w:themeColor="text1"/>
        </w:rPr>
        <w:t xml:space="preserve">. Glacial scour and downslope movement of the glaciers have created cirque basins.  </w:t>
      </w:r>
      <w:r>
        <w:t xml:space="preserve">Cirque basins are semi-circular bowl-like excavation in a hanging valley or at the head of a valley.  An aerial view of a cirque shows a horseshoe like shape with the open end of the shoe pointing away from the steep headwall and surrounding side slopes. This open end of the shoe is a raised threshold often </w:t>
      </w:r>
      <w:r>
        <w:lastRenderedPageBreak/>
        <w:t xml:space="preserve">supplemented by a recessional moraine.  The closed depression of the cirque frequently hosts a meadow, lake or tarn. </w:t>
      </w:r>
    </w:p>
    <w:p w:rsidR="00EF53DA" w:rsidRDefault="00EF53DA" w:rsidP="00EF53DA">
      <w:r>
        <w:t xml:space="preserve">In the Northern Hemisphere cirque basins usually have a north to northeastern aspect. At higher elevations or latitude cirque aspect can be to any point of the compass.  </w:t>
      </w:r>
    </w:p>
    <w:p w:rsidR="00716953" w:rsidRDefault="00716953" w:rsidP="00716953">
      <w:pPr>
        <w:spacing w:after="0" w:line="240" w:lineRule="auto"/>
        <w:rPr>
          <w:b/>
          <w:color w:val="000000" w:themeColor="text1"/>
        </w:rPr>
      </w:pPr>
      <w:r w:rsidRPr="0004686B">
        <w:t xml:space="preserve">This Landform Association </w:t>
      </w:r>
      <w:r w:rsidR="003D0FC3">
        <w:t>has a limited spatial extent</w:t>
      </w:r>
      <w:r w:rsidRPr="0004686B">
        <w:t xml:space="preserve"> on National Forest System Lands.</w:t>
      </w:r>
    </w:p>
    <w:p w:rsidR="00716953" w:rsidRDefault="00716953" w:rsidP="00716953">
      <w:pPr>
        <w:spacing w:after="0"/>
      </w:pPr>
    </w:p>
    <w:p w:rsidR="004E31D1" w:rsidRDefault="004E31D1" w:rsidP="004E31D1">
      <w:pPr>
        <w:rPr>
          <w:b/>
        </w:rPr>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15417F" w:rsidRDefault="00EF53DA" w:rsidP="00716953">
      <w:pPr>
        <w:spacing w:after="0"/>
      </w:pPr>
      <w:r>
        <w:rPr>
          <w:noProof/>
        </w:rPr>
        <w:drawing>
          <wp:inline distT="0" distB="0" distL="0" distR="0" wp14:anchorId="56832AAE" wp14:editId="010932BA">
            <wp:extent cx="5943600" cy="1971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221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971675"/>
                    </a:xfrm>
                    <a:prstGeom prst="rect">
                      <a:avLst/>
                    </a:prstGeom>
                  </pic:spPr>
                </pic:pic>
              </a:graphicData>
            </a:graphic>
          </wp:inline>
        </w:drawing>
      </w:r>
    </w:p>
    <w:p w:rsidR="00EF53DA" w:rsidRDefault="00EF53DA" w:rsidP="00716953">
      <w:pPr>
        <w:spacing w:after="0"/>
      </w:pPr>
      <w:r>
        <w:rPr>
          <w:noProof/>
        </w:rPr>
        <w:drawing>
          <wp:inline distT="0" distB="0" distL="0" distR="0">
            <wp:extent cx="5943600" cy="7004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0A7.tmp"/>
                    <pic:cNvPicPr/>
                  </pic:nvPicPr>
                  <pic:blipFill>
                    <a:blip r:embed="rId8">
                      <a:extLst>
                        <a:ext uri="{28A0092B-C50C-407E-A947-70E740481C1C}">
                          <a14:useLocalDpi xmlns:a14="http://schemas.microsoft.com/office/drawing/2010/main" val="0"/>
                        </a:ext>
                      </a:extLst>
                    </a:blip>
                    <a:stretch>
                      <a:fillRect/>
                    </a:stretch>
                  </pic:blipFill>
                  <pic:spPr>
                    <a:xfrm>
                      <a:off x="0" y="0"/>
                      <a:ext cx="5943600" cy="700405"/>
                    </a:xfrm>
                    <a:prstGeom prst="rect">
                      <a:avLst/>
                    </a:prstGeom>
                  </pic:spPr>
                </pic:pic>
              </a:graphicData>
            </a:graphic>
          </wp:inline>
        </w:drawing>
      </w:r>
    </w:p>
    <w:p w:rsidR="003D0FC3" w:rsidRDefault="003D0FC3" w:rsidP="00716953">
      <w:pPr>
        <w:spacing w:after="0"/>
      </w:pPr>
    </w:p>
    <w:p w:rsidR="00716953" w:rsidRDefault="00716953" w:rsidP="00716953">
      <w:pPr>
        <w:spacing w:after="0"/>
      </w:pPr>
    </w:p>
    <w:p w:rsidR="00AE405A" w:rsidRDefault="00AE405A" w:rsidP="00716953">
      <w:pPr>
        <w:spacing w:after="0"/>
      </w:pPr>
    </w:p>
    <w:p w:rsidR="00716953" w:rsidRDefault="00716953" w:rsidP="00716953">
      <w:pPr>
        <w:spacing w:after="0"/>
        <w:rPr>
          <w:b/>
        </w:rPr>
      </w:pPr>
    </w:p>
    <w:p w:rsidR="00EF53DA" w:rsidRDefault="00EF53DA">
      <w:pPr>
        <w:rPr>
          <w:b/>
        </w:rPr>
      </w:pPr>
      <w:r>
        <w:rPr>
          <w:b/>
        </w:rPr>
        <w:br w:type="page"/>
      </w:r>
    </w:p>
    <w:p w:rsidR="00F67B92" w:rsidRDefault="00716953" w:rsidP="00716953">
      <w:pPr>
        <w:spacing w:after="0"/>
      </w:pPr>
      <w:r w:rsidRPr="00DB6508">
        <w:rPr>
          <w:b/>
        </w:rPr>
        <w:lastRenderedPageBreak/>
        <w:t>Climate:</w:t>
      </w:r>
      <w:r w:rsidRPr="00054B72">
        <w:t xml:space="preserve"> </w:t>
      </w:r>
    </w:p>
    <w:p w:rsidR="006D22D5" w:rsidRDefault="00EF53DA" w:rsidP="00DB6508">
      <w:pPr>
        <w:spacing w:after="0"/>
        <w:rPr>
          <w:sz w:val="20"/>
        </w:rPr>
      </w:pPr>
      <w:bookmarkStart w:id="0" w:name="_GoBack"/>
      <w:r>
        <w:rPr>
          <w:noProof/>
          <w:sz w:val="20"/>
        </w:rPr>
        <w:drawing>
          <wp:inline distT="0" distB="0" distL="0" distR="0">
            <wp:extent cx="5943600" cy="24885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9ED.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488565"/>
                    </a:xfrm>
                    <a:prstGeom prst="rect">
                      <a:avLst/>
                    </a:prstGeom>
                  </pic:spPr>
                </pic:pic>
              </a:graphicData>
            </a:graphic>
          </wp:inline>
        </w:drawing>
      </w:r>
      <w:bookmarkEnd w:id="0"/>
    </w:p>
    <w:p w:rsidR="0015417F" w:rsidRDefault="0015417F" w:rsidP="00DB6508">
      <w:pPr>
        <w:spacing w:after="0"/>
        <w:rPr>
          <w:sz w:val="20"/>
        </w:rPr>
      </w:pPr>
    </w:p>
    <w:p w:rsidR="00716953" w:rsidRPr="006D22D5" w:rsidRDefault="00716953" w:rsidP="00DB6508">
      <w:pPr>
        <w:spacing w:after="0"/>
        <w:rPr>
          <w:b/>
          <w:sz w:val="24"/>
        </w:rPr>
      </w:pPr>
      <w:r w:rsidRPr="006D22D5">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6D22D5">
        <w:t>Terradynamic</w:t>
      </w:r>
      <w:proofErr w:type="spellEnd"/>
      <w:r w:rsidRPr="006D22D5">
        <w:t xml:space="preserve"> Simulation Group at the University of Montana (</w:t>
      </w:r>
      <w:hyperlink r:id="rId10" w:history="1">
        <w:r w:rsidRPr="006D22D5">
          <w:rPr>
            <w:rStyle w:val="Hyperlink"/>
          </w:rPr>
          <w:t>http://www.ntsg.umt.edu/project/mod16</w:t>
        </w:r>
      </w:hyperlink>
      <w:r w:rsidRPr="006D22D5">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6D22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9C0"/>
    <w:rsid w:val="00033589"/>
    <w:rsid w:val="00043F0F"/>
    <w:rsid w:val="00054B72"/>
    <w:rsid w:val="00081B0E"/>
    <w:rsid w:val="000A334D"/>
    <w:rsid w:val="000D126F"/>
    <w:rsid w:val="00123879"/>
    <w:rsid w:val="0015417F"/>
    <w:rsid w:val="001E6B00"/>
    <w:rsid w:val="001F02C3"/>
    <w:rsid w:val="00206D91"/>
    <w:rsid w:val="00210030"/>
    <w:rsid w:val="00211BF7"/>
    <w:rsid w:val="0024725C"/>
    <w:rsid w:val="002622EF"/>
    <w:rsid w:val="00262B16"/>
    <w:rsid w:val="002F6F7B"/>
    <w:rsid w:val="00301E38"/>
    <w:rsid w:val="003568B6"/>
    <w:rsid w:val="003B6AB4"/>
    <w:rsid w:val="003D0FC3"/>
    <w:rsid w:val="004122F1"/>
    <w:rsid w:val="004248BE"/>
    <w:rsid w:val="004258B8"/>
    <w:rsid w:val="00493A60"/>
    <w:rsid w:val="004B121A"/>
    <w:rsid w:val="004B2F9E"/>
    <w:rsid w:val="004E31D1"/>
    <w:rsid w:val="00532E58"/>
    <w:rsid w:val="00554290"/>
    <w:rsid w:val="00554BFE"/>
    <w:rsid w:val="00587AFC"/>
    <w:rsid w:val="005E78B8"/>
    <w:rsid w:val="00617BF2"/>
    <w:rsid w:val="00635C80"/>
    <w:rsid w:val="00666C1B"/>
    <w:rsid w:val="00675B14"/>
    <w:rsid w:val="00677F71"/>
    <w:rsid w:val="006B008C"/>
    <w:rsid w:val="006D1457"/>
    <w:rsid w:val="006D22D5"/>
    <w:rsid w:val="006E1DD6"/>
    <w:rsid w:val="006E51C0"/>
    <w:rsid w:val="006F76E6"/>
    <w:rsid w:val="00716953"/>
    <w:rsid w:val="00725766"/>
    <w:rsid w:val="007B4F2F"/>
    <w:rsid w:val="007C5A3C"/>
    <w:rsid w:val="007E57F8"/>
    <w:rsid w:val="008437FF"/>
    <w:rsid w:val="00863DAE"/>
    <w:rsid w:val="00875101"/>
    <w:rsid w:val="008A0F36"/>
    <w:rsid w:val="008B106B"/>
    <w:rsid w:val="009A26D6"/>
    <w:rsid w:val="00A03045"/>
    <w:rsid w:val="00AE405A"/>
    <w:rsid w:val="00B434E0"/>
    <w:rsid w:val="00B46EE7"/>
    <w:rsid w:val="00B62F3C"/>
    <w:rsid w:val="00B7069D"/>
    <w:rsid w:val="00B81991"/>
    <w:rsid w:val="00C2039D"/>
    <w:rsid w:val="00C24DEA"/>
    <w:rsid w:val="00D40AB2"/>
    <w:rsid w:val="00D676D5"/>
    <w:rsid w:val="00D779C4"/>
    <w:rsid w:val="00DB6508"/>
    <w:rsid w:val="00DE5FA7"/>
    <w:rsid w:val="00E47720"/>
    <w:rsid w:val="00E63841"/>
    <w:rsid w:val="00EF53DA"/>
    <w:rsid w:val="00F3799D"/>
    <w:rsid w:val="00F569A6"/>
    <w:rsid w:val="00F578AD"/>
    <w:rsid w:val="00F67B92"/>
    <w:rsid w:val="00F72E00"/>
    <w:rsid w:val="00F77E6F"/>
    <w:rsid w:val="00F80693"/>
    <w:rsid w:val="00F80F7B"/>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tsg.umt.edu/project/mod16" TargetMode="Externa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551</Words>
  <Characters>3145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2016-01-25T02:03:00Z</dcterms:created>
  <dcterms:modified xsi:type="dcterms:W3CDTF">2016-01-25T02:13:00Z</dcterms:modified>
</cp:coreProperties>
</file>