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BF61D3" w:rsidP="00532E58">
      <w:pPr>
        <w:jc w:val="center"/>
        <w:rPr>
          <w:b/>
        </w:rPr>
      </w:pPr>
      <w:r>
        <w:rPr>
          <w:b/>
        </w:rPr>
        <w:t>Cascades</w:t>
      </w:r>
      <w:r w:rsidR="0065107C">
        <w:rPr>
          <w:b/>
        </w:rPr>
        <w:t xml:space="preserve"> </w:t>
      </w:r>
      <w:proofErr w:type="spellStart"/>
      <w:r w:rsidR="0065107C">
        <w:rPr>
          <w:b/>
        </w:rPr>
        <w:t>Paraglacial</w:t>
      </w:r>
      <w:proofErr w:type="spellEnd"/>
      <w:r w:rsidR="0065107C">
        <w:rPr>
          <w:b/>
        </w:rPr>
        <w:t xml:space="preserve"> </w:t>
      </w:r>
      <w:r w:rsidR="001B04D2">
        <w:rPr>
          <w:b/>
        </w:rPr>
        <w:t>M</w:t>
      </w:r>
      <w:r w:rsidR="004B0677">
        <w:rPr>
          <w:b/>
        </w:rPr>
        <w:t>ountain</w:t>
      </w:r>
      <w:r w:rsidR="001B04D2">
        <w:rPr>
          <w:b/>
        </w:rPr>
        <w:t>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65107C">
        <w:rPr>
          <w:b/>
          <w:sz w:val="24"/>
        </w:rPr>
        <w:t>Paraglacial</w:t>
      </w:r>
      <w:proofErr w:type="spellEnd"/>
      <w:r w:rsidR="0065107C">
        <w:rPr>
          <w:b/>
          <w:sz w:val="24"/>
        </w:rPr>
        <w:t xml:space="preserve"> </w:t>
      </w:r>
      <w:r w:rsidR="004B0677">
        <w:rPr>
          <w:b/>
          <w:sz w:val="24"/>
        </w:rPr>
        <w:t>Mountains</w:t>
      </w:r>
    </w:p>
    <w:p w:rsidR="00716953" w:rsidRDefault="004B0677" w:rsidP="00716953">
      <w:pPr>
        <w:spacing w:after="0"/>
        <w:rPr>
          <w:b/>
        </w:rPr>
      </w:pPr>
      <w:r>
        <w:rPr>
          <w:noProof/>
        </w:rPr>
        <w:drawing>
          <wp:inline distT="0" distB="0" distL="0" distR="0" wp14:anchorId="28E7FF2F" wp14:editId="67357867">
            <wp:extent cx="5197291" cy="3825572"/>
            <wp:effectExtent l="0" t="0" r="381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30A4.tmp"/>
                    <pic:cNvPicPr/>
                  </pic:nvPicPr>
                  <pic:blipFill>
                    <a:blip r:embed="rId9">
                      <a:extLst>
                        <a:ext uri="{28A0092B-C50C-407E-A947-70E740481C1C}">
                          <a14:useLocalDpi xmlns:a14="http://schemas.microsoft.com/office/drawing/2010/main" val="0"/>
                        </a:ext>
                      </a:extLst>
                    </a:blip>
                    <a:stretch>
                      <a:fillRect/>
                    </a:stretch>
                  </pic:blipFill>
                  <pic:spPr>
                    <a:xfrm>
                      <a:off x="0" y="0"/>
                      <a:ext cx="5197291" cy="3825572"/>
                    </a:xfrm>
                    <a:prstGeom prst="rect">
                      <a:avLst/>
                    </a:prstGeom>
                  </pic:spPr>
                </pic:pic>
              </a:graphicData>
            </a:graphic>
          </wp:inline>
        </w:drawing>
      </w:r>
    </w:p>
    <w:p w:rsidR="00AE405A" w:rsidRDefault="00AE405A" w:rsidP="004D7ED1">
      <w:pPr>
        <w:spacing w:after="0" w:line="240" w:lineRule="auto"/>
      </w:pPr>
    </w:p>
    <w:p w:rsidR="004B0677" w:rsidRPr="005F115D" w:rsidRDefault="004B0677" w:rsidP="004B0677">
      <w:pPr>
        <w:spacing w:after="0"/>
      </w:pPr>
      <w:proofErr w:type="spellStart"/>
      <w:r w:rsidRPr="00AB1EFA">
        <w:rPr>
          <w:b/>
        </w:rPr>
        <w:t>Paraglacial</w:t>
      </w:r>
      <w:proofErr w:type="spellEnd"/>
      <w:r w:rsidRPr="00AB1EFA">
        <w:rPr>
          <w:b/>
        </w:rPr>
        <w:t xml:space="preserve"> Mountains</w:t>
      </w:r>
      <w:r w:rsidRPr="00AB1EFA">
        <w:t xml:space="preserve"> are influenced by and directly conditioned by glaciation and deglaciation, though the area is not in direct contact with glacial ice.  Features are constructed by geomorphic processes active during the transition from glacial to post-glacial conditions</w:t>
      </w:r>
      <w:r>
        <w:t xml:space="preserve"> such as deposition of debris washed off the newly exposed ice-free landscape up slope and deposited by high stream discharge associated </w:t>
      </w:r>
      <w:r>
        <w:lastRenderedPageBreak/>
        <w:t xml:space="preserve">with the retreating ice. </w:t>
      </w:r>
      <w:r w:rsidRPr="00AB1EFA">
        <w:t xml:space="preserve">The Landform Association includes Periglacial landforms; pertaining to processes, conditions, areas, climates, and topographic features occurring at the immediate margins of glaciers and ice sheets, and </w:t>
      </w:r>
      <w:r>
        <w:t xml:space="preserve">are </w:t>
      </w:r>
      <w:r w:rsidRPr="00AB1EFA">
        <w:t xml:space="preserve">influenced by </w:t>
      </w:r>
      <w:r>
        <w:t xml:space="preserve">the </w:t>
      </w:r>
      <w:r w:rsidRPr="00AB1EFA">
        <w:t>cold temperature</w:t>
      </w:r>
      <w:r>
        <w:t xml:space="preserve"> </w:t>
      </w:r>
      <w:r w:rsidRPr="00AB1EFA">
        <w:t xml:space="preserve">of the ice. </w:t>
      </w:r>
      <w:r w:rsidRPr="005F115D">
        <w:t xml:space="preserve">Sediment scour and deposition patterns leave a mix of soil depths and textures in this map unit. </w:t>
      </w:r>
      <w:r>
        <w:t>Glacial cobbles and boulders are prominent in this landscape.</w:t>
      </w:r>
    </w:p>
    <w:p w:rsidR="004A254F" w:rsidRDefault="004A254F"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981CE8">
        <w:t>has a limited 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716953">
      <w:pPr>
        <w:spacing w:after="0"/>
      </w:pPr>
    </w:p>
    <w:p w:rsidR="00600ECD" w:rsidRDefault="00600ECD" w:rsidP="00600EC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BF61D3" w:rsidRDefault="00BF61D3" w:rsidP="00600ECD">
      <w:pPr>
        <w:spacing w:after="0"/>
      </w:pPr>
    </w:p>
    <w:p w:rsidR="0049601B" w:rsidRDefault="00BF61D3" w:rsidP="00600ECD">
      <w:pPr>
        <w:spacing w:after="0"/>
      </w:pPr>
      <w:r>
        <w:rPr>
          <w:noProof/>
        </w:rPr>
        <w:drawing>
          <wp:inline distT="0" distB="0" distL="0" distR="0">
            <wp:extent cx="5943600" cy="82105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2408.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821055"/>
                    </a:xfrm>
                    <a:prstGeom prst="rect">
                      <a:avLst/>
                    </a:prstGeom>
                  </pic:spPr>
                </pic:pic>
              </a:graphicData>
            </a:graphic>
          </wp:inline>
        </w:drawing>
      </w:r>
    </w:p>
    <w:p w:rsidR="0049601B" w:rsidRDefault="0049601B" w:rsidP="00600ECD">
      <w:pPr>
        <w:spacing w:after="0"/>
      </w:pPr>
    </w:p>
    <w:p w:rsidR="0049601B" w:rsidRDefault="0049601B">
      <w:pPr>
        <w:rPr>
          <w:b/>
        </w:rPr>
      </w:pPr>
    </w:p>
    <w:p w:rsidR="0047644F" w:rsidRDefault="004B0677" w:rsidP="004B0677">
      <w:r>
        <w:rPr>
          <w:b/>
        </w:rPr>
        <w:t>C</w:t>
      </w:r>
      <w:r w:rsidR="00A5732B" w:rsidRPr="00DB6508">
        <w:rPr>
          <w:b/>
        </w:rPr>
        <w:t>limate:</w:t>
      </w:r>
      <w:r w:rsidR="00A5732B" w:rsidRPr="00054B72">
        <w:t xml:space="preserve"> </w:t>
      </w:r>
    </w:p>
    <w:p w:rsidR="004A254F" w:rsidRDefault="00BF61D3" w:rsidP="00A5732B">
      <w:pPr>
        <w:spacing w:after="0"/>
      </w:pPr>
      <w:bookmarkStart w:id="0" w:name="_GoBack"/>
      <w:r>
        <w:rPr>
          <w:noProof/>
        </w:rPr>
        <w:drawing>
          <wp:inline distT="0" distB="0" distL="0" distR="0">
            <wp:extent cx="5943600" cy="761365"/>
            <wp:effectExtent l="0" t="0" r="0" b="63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8847.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761365"/>
                    </a:xfrm>
                    <a:prstGeom prst="rect">
                      <a:avLst/>
                    </a:prstGeom>
                  </pic:spPr>
                </pic:pic>
              </a:graphicData>
            </a:graphic>
          </wp:inline>
        </w:drawing>
      </w:r>
      <w:bookmarkEnd w:id="0"/>
    </w:p>
    <w:p w:rsidR="00981CE8" w:rsidRDefault="00981CE8" w:rsidP="00DB6508">
      <w:pPr>
        <w:spacing w:after="0"/>
      </w:pPr>
    </w:p>
    <w:p w:rsidR="00716953" w:rsidRPr="00600ECD" w:rsidRDefault="00716953" w:rsidP="00DB6508">
      <w:pPr>
        <w:spacing w:after="0"/>
      </w:pPr>
      <w:r w:rsidRPr="00600ECD">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00ECD">
        <w:t>Terradynamic</w:t>
      </w:r>
      <w:proofErr w:type="spellEnd"/>
      <w:r w:rsidRPr="00600ECD">
        <w:t xml:space="preserve"> Simulation Group at the University of Montana (</w:t>
      </w:r>
      <w:hyperlink r:id="rId12" w:history="1">
        <w:r w:rsidRPr="00600ECD">
          <w:rPr>
            <w:rStyle w:val="Hyperlink"/>
          </w:rPr>
          <w:t>http://www.ntsg.umt.edu/project/mod16</w:t>
        </w:r>
      </w:hyperlink>
      <w:r w:rsidRPr="00600ECD">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00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D82" w:rsidRDefault="00A81D82" w:rsidP="00CA4BB5">
      <w:pPr>
        <w:spacing w:after="0" w:line="240" w:lineRule="auto"/>
      </w:pPr>
      <w:r>
        <w:separator/>
      </w:r>
    </w:p>
  </w:endnote>
  <w:endnote w:type="continuationSeparator" w:id="0">
    <w:p w:rsidR="00A81D82" w:rsidRDefault="00A81D82"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D82" w:rsidRDefault="00A81D82" w:rsidP="00CA4BB5">
      <w:pPr>
        <w:spacing w:after="0" w:line="240" w:lineRule="auto"/>
      </w:pPr>
      <w:r>
        <w:separator/>
      </w:r>
    </w:p>
  </w:footnote>
  <w:footnote w:type="continuationSeparator" w:id="0">
    <w:p w:rsidR="00A81D82" w:rsidRDefault="00A81D82"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0E56"/>
    <w:rsid w:val="000A1C59"/>
    <w:rsid w:val="000A334D"/>
    <w:rsid w:val="000D126F"/>
    <w:rsid w:val="000D5A01"/>
    <w:rsid w:val="000F07FF"/>
    <w:rsid w:val="000F37BB"/>
    <w:rsid w:val="00117367"/>
    <w:rsid w:val="00123879"/>
    <w:rsid w:val="00124902"/>
    <w:rsid w:val="0015417F"/>
    <w:rsid w:val="00157155"/>
    <w:rsid w:val="001574EB"/>
    <w:rsid w:val="00177D66"/>
    <w:rsid w:val="00180928"/>
    <w:rsid w:val="001B04D2"/>
    <w:rsid w:val="001C50DD"/>
    <w:rsid w:val="001E6B00"/>
    <w:rsid w:val="001F02C3"/>
    <w:rsid w:val="00206D91"/>
    <w:rsid w:val="00210030"/>
    <w:rsid w:val="00211BF7"/>
    <w:rsid w:val="0024725C"/>
    <w:rsid w:val="002548D2"/>
    <w:rsid w:val="002622EF"/>
    <w:rsid w:val="00262B16"/>
    <w:rsid w:val="002C3F63"/>
    <w:rsid w:val="002D0CAF"/>
    <w:rsid w:val="002E4668"/>
    <w:rsid w:val="002F4493"/>
    <w:rsid w:val="002F6F7B"/>
    <w:rsid w:val="00301E38"/>
    <w:rsid w:val="00303BF4"/>
    <w:rsid w:val="00317B5E"/>
    <w:rsid w:val="0033282E"/>
    <w:rsid w:val="003568B6"/>
    <w:rsid w:val="003608E2"/>
    <w:rsid w:val="0036571B"/>
    <w:rsid w:val="0038268C"/>
    <w:rsid w:val="00390476"/>
    <w:rsid w:val="003A615E"/>
    <w:rsid w:val="003B6AB4"/>
    <w:rsid w:val="003B71F4"/>
    <w:rsid w:val="003D0FC3"/>
    <w:rsid w:val="00411F16"/>
    <w:rsid w:val="004122F1"/>
    <w:rsid w:val="004248BE"/>
    <w:rsid w:val="004258B8"/>
    <w:rsid w:val="00432190"/>
    <w:rsid w:val="00451B9F"/>
    <w:rsid w:val="0047644F"/>
    <w:rsid w:val="0048058A"/>
    <w:rsid w:val="00493A60"/>
    <w:rsid w:val="0049601B"/>
    <w:rsid w:val="004A254F"/>
    <w:rsid w:val="004B0677"/>
    <w:rsid w:val="004B121A"/>
    <w:rsid w:val="004B2F9E"/>
    <w:rsid w:val="004C0C54"/>
    <w:rsid w:val="004D7ED1"/>
    <w:rsid w:val="004E31D1"/>
    <w:rsid w:val="004F77B2"/>
    <w:rsid w:val="00516292"/>
    <w:rsid w:val="00532E58"/>
    <w:rsid w:val="00554290"/>
    <w:rsid w:val="00554BFE"/>
    <w:rsid w:val="00557401"/>
    <w:rsid w:val="00587AFC"/>
    <w:rsid w:val="005E78B8"/>
    <w:rsid w:val="00600ECD"/>
    <w:rsid w:val="0060666B"/>
    <w:rsid w:val="00617BF2"/>
    <w:rsid w:val="00635C80"/>
    <w:rsid w:val="0065107C"/>
    <w:rsid w:val="00661443"/>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60E2D"/>
    <w:rsid w:val="007B4F2F"/>
    <w:rsid w:val="007C5A3C"/>
    <w:rsid w:val="007E3E47"/>
    <w:rsid w:val="007E57F8"/>
    <w:rsid w:val="007E7FDA"/>
    <w:rsid w:val="00802D78"/>
    <w:rsid w:val="008368F7"/>
    <w:rsid w:val="00842FE6"/>
    <w:rsid w:val="008437FF"/>
    <w:rsid w:val="008625B8"/>
    <w:rsid w:val="00863DAE"/>
    <w:rsid w:val="00875101"/>
    <w:rsid w:val="008772F6"/>
    <w:rsid w:val="008A0F36"/>
    <w:rsid w:val="008B106B"/>
    <w:rsid w:val="008D41AB"/>
    <w:rsid w:val="00937B3F"/>
    <w:rsid w:val="009536EE"/>
    <w:rsid w:val="00981CE8"/>
    <w:rsid w:val="009939C6"/>
    <w:rsid w:val="009A09CF"/>
    <w:rsid w:val="009A26D6"/>
    <w:rsid w:val="009E3C5B"/>
    <w:rsid w:val="00A03045"/>
    <w:rsid w:val="00A5732B"/>
    <w:rsid w:val="00A81D82"/>
    <w:rsid w:val="00A82D79"/>
    <w:rsid w:val="00A8410A"/>
    <w:rsid w:val="00A9520E"/>
    <w:rsid w:val="00AD587D"/>
    <w:rsid w:val="00AD6D5D"/>
    <w:rsid w:val="00AE405A"/>
    <w:rsid w:val="00AF15FF"/>
    <w:rsid w:val="00B00DE9"/>
    <w:rsid w:val="00B12EE7"/>
    <w:rsid w:val="00B35BCB"/>
    <w:rsid w:val="00B434E0"/>
    <w:rsid w:val="00B46EE7"/>
    <w:rsid w:val="00B62F3C"/>
    <w:rsid w:val="00B7069D"/>
    <w:rsid w:val="00B81991"/>
    <w:rsid w:val="00BB60BD"/>
    <w:rsid w:val="00BC40CD"/>
    <w:rsid w:val="00BC5C7E"/>
    <w:rsid w:val="00BF61D3"/>
    <w:rsid w:val="00C04344"/>
    <w:rsid w:val="00C2039D"/>
    <w:rsid w:val="00C24DEA"/>
    <w:rsid w:val="00C55B91"/>
    <w:rsid w:val="00C65ED7"/>
    <w:rsid w:val="00C74DAA"/>
    <w:rsid w:val="00C929D1"/>
    <w:rsid w:val="00CA4BB5"/>
    <w:rsid w:val="00CA54CE"/>
    <w:rsid w:val="00CB07CD"/>
    <w:rsid w:val="00CB556E"/>
    <w:rsid w:val="00CD4557"/>
    <w:rsid w:val="00D1314C"/>
    <w:rsid w:val="00D13BF1"/>
    <w:rsid w:val="00D40AB2"/>
    <w:rsid w:val="00D542DC"/>
    <w:rsid w:val="00D676D5"/>
    <w:rsid w:val="00D74010"/>
    <w:rsid w:val="00D779C4"/>
    <w:rsid w:val="00D82A5F"/>
    <w:rsid w:val="00D9054B"/>
    <w:rsid w:val="00DB6508"/>
    <w:rsid w:val="00DE5FA7"/>
    <w:rsid w:val="00E31D47"/>
    <w:rsid w:val="00E46036"/>
    <w:rsid w:val="00E47720"/>
    <w:rsid w:val="00E55852"/>
    <w:rsid w:val="00E63415"/>
    <w:rsid w:val="00E63841"/>
    <w:rsid w:val="00E73818"/>
    <w:rsid w:val="00E8749F"/>
    <w:rsid w:val="00EB2B3A"/>
    <w:rsid w:val="00EB69B5"/>
    <w:rsid w:val="00EC23F3"/>
    <w:rsid w:val="00ED0D08"/>
    <w:rsid w:val="00EF53DA"/>
    <w:rsid w:val="00F02F39"/>
    <w:rsid w:val="00F11676"/>
    <w:rsid w:val="00F3799D"/>
    <w:rsid w:val="00F569A6"/>
    <w:rsid w:val="00F578AD"/>
    <w:rsid w:val="00F61E18"/>
    <w:rsid w:val="00F651D5"/>
    <w:rsid w:val="00F67B92"/>
    <w:rsid w:val="00F72E00"/>
    <w:rsid w:val="00F77E6F"/>
    <w:rsid w:val="00F805AC"/>
    <w:rsid w:val="00F80693"/>
    <w:rsid w:val="00F80F7B"/>
    <w:rsid w:val="00FB4B0E"/>
    <w:rsid w:val="00FD3922"/>
    <w:rsid w:val="00FE065C"/>
    <w:rsid w:val="00FE1C79"/>
    <w:rsid w:val="00FE4E8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9649-1751-4BD7-8454-E4B220E9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2016-01-25T07:41:00Z</dcterms:created>
  <dcterms:modified xsi:type="dcterms:W3CDTF">2016-01-25T07:42:00Z</dcterms:modified>
</cp:coreProperties>
</file>