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0" w:rsidRDefault="00085063">
      <w:r>
        <w:t xml:space="preserve">Fire Regimes </w:t>
      </w:r>
      <w:r w:rsidR="00273B6F">
        <w:t>Groups and Descriptions (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990"/>
        <w:gridCol w:w="5148"/>
      </w:tblGrid>
      <w:tr w:rsidR="00273B6F" w:rsidTr="00273B6F">
        <w:tc>
          <w:tcPr>
            <w:tcW w:w="1998" w:type="dxa"/>
          </w:tcPr>
          <w:p w:rsidR="00273B6F" w:rsidRPr="00273B6F" w:rsidRDefault="00273B6F" w:rsidP="00273B6F">
            <w:pPr>
              <w:jc w:val="center"/>
              <w:rPr>
                <w:b/>
              </w:rPr>
            </w:pPr>
            <w:bookmarkStart w:id="0" w:name="_GoBack" w:colFirst="0" w:colLast="3"/>
            <w:r w:rsidRPr="00273B6F">
              <w:rPr>
                <w:b/>
              </w:rPr>
              <w:t>Fire Regime Group</w:t>
            </w:r>
          </w:p>
        </w:tc>
        <w:tc>
          <w:tcPr>
            <w:tcW w:w="1440" w:type="dxa"/>
          </w:tcPr>
          <w:p w:rsidR="00273B6F" w:rsidRPr="00273B6F" w:rsidRDefault="00273B6F" w:rsidP="00273B6F">
            <w:pPr>
              <w:jc w:val="center"/>
              <w:rPr>
                <w:b/>
              </w:rPr>
            </w:pPr>
            <w:r w:rsidRPr="00273B6F">
              <w:rPr>
                <w:b/>
              </w:rPr>
              <w:t>Frequency</w:t>
            </w:r>
          </w:p>
        </w:tc>
        <w:tc>
          <w:tcPr>
            <w:tcW w:w="990" w:type="dxa"/>
          </w:tcPr>
          <w:p w:rsidR="00273B6F" w:rsidRPr="00273B6F" w:rsidRDefault="00273B6F" w:rsidP="00273B6F">
            <w:pPr>
              <w:jc w:val="center"/>
              <w:rPr>
                <w:b/>
              </w:rPr>
            </w:pPr>
            <w:r w:rsidRPr="00273B6F">
              <w:rPr>
                <w:b/>
              </w:rPr>
              <w:t>Severity</w:t>
            </w:r>
          </w:p>
        </w:tc>
        <w:tc>
          <w:tcPr>
            <w:tcW w:w="5148" w:type="dxa"/>
          </w:tcPr>
          <w:p w:rsidR="00273B6F" w:rsidRPr="00273B6F" w:rsidRDefault="00273B6F" w:rsidP="00273B6F">
            <w:pPr>
              <w:jc w:val="center"/>
              <w:rPr>
                <w:b/>
              </w:rPr>
            </w:pPr>
            <w:r w:rsidRPr="00273B6F">
              <w:rPr>
                <w:b/>
              </w:rPr>
              <w:t>Severity Description</w:t>
            </w:r>
          </w:p>
        </w:tc>
      </w:tr>
      <w:tr w:rsidR="00273B6F" w:rsidTr="00273B6F">
        <w:tc>
          <w:tcPr>
            <w:tcW w:w="1998" w:type="dxa"/>
          </w:tcPr>
          <w:p w:rsidR="00273B6F" w:rsidRDefault="00273B6F" w:rsidP="00273B6F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273B6F" w:rsidRDefault="00273B6F">
            <w:r>
              <w:t>0-35 years</w:t>
            </w:r>
          </w:p>
        </w:tc>
        <w:tc>
          <w:tcPr>
            <w:tcW w:w="990" w:type="dxa"/>
          </w:tcPr>
          <w:p w:rsidR="00273B6F" w:rsidRDefault="00273B6F">
            <w:r>
              <w:t>Low / mixed</w:t>
            </w:r>
          </w:p>
        </w:tc>
        <w:tc>
          <w:tcPr>
            <w:tcW w:w="5148" w:type="dxa"/>
          </w:tcPr>
          <w:p w:rsidR="00273B6F" w:rsidRDefault="00273B6F">
            <w:r>
              <w:t xml:space="preserve">Generally low-severity fires replacing less than 25% of the dominant </w:t>
            </w:r>
            <w:proofErr w:type="spellStart"/>
            <w:r>
              <w:t>overstory</w:t>
            </w:r>
            <w:proofErr w:type="spellEnd"/>
            <w:r>
              <w:t xml:space="preserve"> vegetation; can include mixed-severity fires that replace up to 75% of the </w:t>
            </w:r>
            <w:proofErr w:type="spellStart"/>
            <w:r>
              <w:t>overstory</w:t>
            </w:r>
            <w:proofErr w:type="spellEnd"/>
          </w:p>
        </w:tc>
      </w:tr>
      <w:bookmarkEnd w:id="0"/>
      <w:tr w:rsidR="00273B6F" w:rsidTr="00273B6F">
        <w:tc>
          <w:tcPr>
            <w:tcW w:w="1998" w:type="dxa"/>
          </w:tcPr>
          <w:p w:rsidR="00273B6F" w:rsidRDefault="00273B6F" w:rsidP="00273B6F">
            <w:pPr>
              <w:jc w:val="center"/>
            </w:pPr>
            <w:r>
              <w:t>II</w:t>
            </w:r>
          </w:p>
        </w:tc>
        <w:tc>
          <w:tcPr>
            <w:tcW w:w="1440" w:type="dxa"/>
          </w:tcPr>
          <w:p w:rsidR="00273B6F" w:rsidRDefault="00273B6F">
            <w:r>
              <w:t>0-35 years</w:t>
            </w:r>
          </w:p>
        </w:tc>
        <w:tc>
          <w:tcPr>
            <w:tcW w:w="990" w:type="dxa"/>
          </w:tcPr>
          <w:p w:rsidR="00273B6F" w:rsidRDefault="00273B6F">
            <w:r>
              <w:t xml:space="preserve">Replacement </w:t>
            </w:r>
          </w:p>
        </w:tc>
        <w:tc>
          <w:tcPr>
            <w:tcW w:w="5148" w:type="dxa"/>
          </w:tcPr>
          <w:p w:rsidR="00273B6F" w:rsidRDefault="00273B6F">
            <w:r>
              <w:t xml:space="preserve">High-severity fires replacing greater than 75% of the dominant </w:t>
            </w:r>
            <w:proofErr w:type="spellStart"/>
            <w:r>
              <w:t>overstory</w:t>
            </w:r>
            <w:proofErr w:type="spellEnd"/>
            <w:r>
              <w:t xml:space="preserve"> vegetation</w:t>
            </w:r>
          </w:p>
        </w:tc>
      </w:tr>
      <w:tr w:rsidR="00273B6F" w:rsidTr="00273B6F">
        <w:tc>
          <w:tcPr>
            <w:tcW w:w="1998" w:type="dxa"/>
          </w:tcPr>
          <w:p w:rsidR="00273B6F" w:rsidRDefault="00273B6F" w:rsidP="00273B6F">
            <w:pPr>
              <w:jc w:val="center"/>
            </w:pPr>
            <w:r>
              <w:t>III</w:t>
            </w:r>
          </w:p>
        </w:tc>
        <w:tc>
          <w:tcPr>
            <w:tcW w:w="1440" w:type="dxa"/>
          </w:tcPr>
          <w:p w:rsidR="00273B6F" w:rsidRDefault="00273B6F">
            <w:r>
              <w:t>35 – 200 years</w:t>
            </w:r>
          </w:p>
        </w:tc>
        <w:tc>
          <w:tcPr>
            <w:tcW w:w="990" w:type="dxa"/>
          </w:tcPr>
          <w:p w:rsidR="00273B6F" w:rsidRDefault="00273B6F">
            <w:r>
              <w:t>Mixed / low</w:t>
            </w:r>
          </w:p>
        </w:tc>
        <w:tc>
          <w:tcPr>
            <w:tcW w:w="5148" w:type="dxa"/>
          </w:tcPr>
          <w:p w:rsidR="00273B6F" w:rsidRDefault="00273B6F">
            <w:r>
              <w:t>Generally mixed-severity; can also include low-severity fires</w:t>
            </w:r>
          </w:p>
        </w:tc>
      </w:tr>
      <w:tr w:rsidR="00273B6F" w:rsidTr="00273B6F">
        <w:tc>
          <w:tcPr>
            <w:tcW w:w="1998" w:type="dxa"/>
          </w:tcPr>
          <w:p w:rsidR="00273B6F" w:rsidRDefault="00273B6F" w:rsidP="00273B6F">
            <w:pPr>
              <w:jc w:val="center"/>
            </w:pPr>
            <w:r>
              <w:t>IV</w:t>
            </w:r>
          </w:p>
        </w:tc>
        <w:tc>
          <w:tcPr>
            <w:tcW w:w="1440" w:type="dxa"/>
          </w:tcPr>
          <w:p w:rsidR="00273B6F" w:rsidRDefault="00273B6F">
            <w:r>
              <w:t>35 – 200 years</w:t>
            </w:r>
          </w:p>
        </w:tc>
        <w:tc>
          <w:tcPr>
            <w:tcW w:w="990" w:type="dxa"/>
          </w:tcPr>
          <w:p w:rsidR="00273B6F" w:rsidRDefault="00273B6F">
            <w:r>
              <w:t>Replacement</w:t>
            </w:r>
          </w:p>
        </w:tc>
        <w:tc>
          <w:tcPr>
            <w:tcW w:w="5148" w:type="dxa"/>
          </w:tcPr>
          <w:p w:rsidR="00273B6F" w:rsidRDefault="00273B6F">
            <w:r>
              <w:t>High-severity fires</w:t>
            </w:r>
          </w:p>
        </w:tc>
      </w:tr>
      <w:tr w:rsidR="00273B6F" w:rsidTr="00273B6F">
        <w:tc>
          <w:tcPr>
            <w:tcW w:w="1998" w:type="dxa"/>
          </w:tcPr>
          <w:p w:rsidR="00273B6F" w:rsidRDefault="00273B6F" w:rsidP="00273B6F">
            <w:pPr>
              <w:jc w:val="center"/>
            </w:pPr>
            <w:r>
              <w:t>V</w:t>
            </w:r>
          </w:p>
        </w:tc>
        <w:tc>
          <w:tcPr>
            <w:tcW w:w="1440" w:type="dxa"/>
          </w:tcPr>
          <w:p w:rsidR="00273B6F" w:rsidRDefault="00273B6F">
            <w:r>
              <w:t>200+ years</w:t>
            </w:r>
          </w:p>
        </w:tc>
        <w:tc>
          <w:tcPr>
            <w:tcW w:w="990" w:type="dxa"/>
          </w:tcPr>
          <w:p w:rsidR="00273B6F" w:rsidRDefault="00273B6F">
            <w:r>
              <w:t>Replacement/ any severity</w:t>
            </w:r>
          </w:p>
        </w:tc>
        <w:tc>
          <w:tcPr>
            <w:tcW w:w="5148" w:type="dxa"/>
          </w:tcPr>
          <w:p w:rsidR="00273B6F" w:rsidRDefault="00273B6F" w:rsidP="00273B6F">
            <w:r>
              <w:t>Generally replacement severity; can include any severity type in this frequency range</w:t>
            </w:r>
          </w:p>
        </w:tc>
      </w:tr>
    </w:tbl>
    <w:p w:rsidR="008A29B2" w:rsidRDefault="008A29B2"/>
    <w:p w:rsidR="00085063" w:rsidRDefault="00085063">
      <w:r>
        <w:rPr>
          <w:noProof/>
        </w:rPr>
        <w:drawing>
          <wp:inline distT="0" distB="0" distL="0" distR="0">
            <wp:extent cx="5943600" cy="345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21E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3"/>
    <w:rsid w:val="00085063"/>
    <w:rsid w:val="00273B6F"/>
    <w:rsid w:val="006254CA"/>
    <w:rsid w:val="008A29B2"/>
    <w:rsid w:val="008E5E4D"/>
    <w:rsid w:val="00E32077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2</cp:revision>
  <dcterms:created xsi:type="dcterms:W3CDTF">2016-01-14T23:49:00Z</dcterms:created>
  <dcterms:modified xsi:type="dcterms:W3CDTF">2016-01-16T05:15:00Z</dcterms:modified>
</cp:coreProperties>
</file>