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5629B" w:rsidP="00532E58">
      <w:pPr>
        <w:jc w:val="center"/>
        <w:rPr>
          <w:b/>
        </w:rPr>
      </w:pPr>
      <w:r>
        <w:rPr>
          <w:b/>
        </w:rPr>
        <w:t>Northern Basin and Range</w:t>
      </w:r>
      <w:r w:rsidR="002666E8">
        <w:rPr>
          <w:b/>
        </w:rPr>
        <w:t xml:space="preserve"> </w:t>
      </w:r>
      <w:r w:rsidR="002C607B">
        <w:rPr>
          <w:b/>
        </w:rPr>
        <w:t>Volcanoes</w:t>
      </w:r>
      <w:r w:rsidR="007E5E0F">
        <w:rPr>
          <w:b/>
        </w:rPr>
        <w:t xml:space="preserve"> and Flows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5B528C">
        <w:rPr>
          <w:b/>
          <w:sz w:val="24"/>
        </w:rPr>
        <w:t>Volcanoes</w:t>
      </w:r>
      <w:r w:rsidR="007E5E0F">
        <w:rPr>
          <w:b/>
          <w:sz w:val="24"/>
        </w:rPr>
        <w:t xml:space="preserve"> and Flows</w:t>
      </w:r>
      <w:r w:rsidR="002D2DDE">
        <w:rPr>
          <w:b/>
          <w:sz w:val="24"/>
        </w:rPr>
        <w:t>:</w:t>
      </w:r>
    </w:p>
    <w:p w:rsidR="00AF4A51" w:rsidRDefault="007E5E0F" w:rsidP="00C46B8A">
      <w:pPr>
        <w:spacing w:after="0" w:line="240" w:lineRule="auto"/>
      </w:pPr>
      <w:r>
        <w:rPr>
          <w:noProof/>
        </w:rPr>
        <w:drawing>
          <wp:inline distT="0" distB="0" distL="0" distR="0" wp14:anchorId="3654EF61" wp14:editId="73701E2C">
            <wp:extent cx="5943600" cy="369506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6F4.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95065"/>
                    </a:xfrm>
                    <a:prstGeom prst="rect">
                      <a:avLst/>
                    </a:prstGeom>
                  </pic:spPr>
                </pic:pic>
              </a:graphicData>
            </a:graphic>
          </wp:inline>
        </w:drawing>
      </w:r>
    </w:p>
    <w:p w:rsidR="00C46B8A" w:rsidRDefault="00C46B8A" w:rsidP="002E2ECB">
      <w:pPr>
        <w:spacing w:after="0"/>
        <w:rPr>
          <w:b/>
        </w:rPr>
      </w:pPr>
    </w:p>
    <w:p w:rsidR="007E5E0F" w:rsidRPr="00C136AF" w:rsidRDefault="007E5E0F" w:rsidP="007E5E0F">
      <w:r w:rsidRPr="00925205">
        <w:rPr>
          <w:b/>
        </w:rPr>
        <w:t xml:space="preserve">Volcanoes and Flows </w:t>
      </w:r>
      <w:r w:rsidRPr="00C136AF">
        <w:t>are volcanoes and their associated l</w:t>
      </w:r>
      <w:r w:rsidRPr="00C136AF">
        <w:rPr>
          <w:rFonts w:ascii="Calibri" w:eastAsia="Times New Roman" w:hAnsi="Calibri" w:cs="Times New Roman"/>
        </w:rPr>
        <w:t xml:space="preserve">ava flows. The volcanoes are typically cinder cones which are conical in shape with steep sides formed by pyroclastic flows and air fall blocks. The cone is often breached by asymmetric basalt flows less commonly by flows of andesite or obsidian. Cones can be constructed by the full range of volcanic materials from basalt to andesite to </w:t>
      </w:r>
      <w:proofErr w:type="spellStart"/>
      <w:r w:rsidRPr="00C136AF">
        <w:rPr>
          <w:rFonts w:ascii="Calibri" w:eastAsia="Times New Roman" w:hAnsi="Calibri" w:cs="Times New Roman"/>
        </w:rPr>
        <w:t>dacite</w:t>
      </w:r>
      <w:proofErr w:type="spellEnd"/>
      <w:r w:rsidRPr="00C136AF">
        <w:rPr>
          <w:rFonts w:ascii="Calibri" w:eastAsia="Times New Roman" w:hAnsi="Calibri" w:cs="Times New Roman"/>
        </w:rPr>
        <w:t xml:space="preserve">.  </w:t>
      </w:r>
      <w:r w:rsidRPr="00C136AF">
        <w:t xml:space="preserve">Volcano summits are typically rounded off and side slopes may have gullies indicating soil profile development and the consequent decrease in transmissivity.  </w:t>
      </w:r>
      <w:r>
        <w:t>S</w:t>
      </w:r>
      <w:r w:rsidRPr="00C136AF">
        <w:t>tream incision</w:t>
      </w:r>
      <w:r>
        <w:t xml:space="preserve"> styles</w:t>
      </w:r>
      <w:r w:rsidRPr="00C136AF">
        <w:t xml:space="preserve"> range from a sinuous, single threaded </w:t>
      </w:r>
      <w:proofErr w:type="spellStart"/>
      <w:r w:rsidRPr="00C136AF">
        <w:t>mainstem</w:t>
      </w:r>
      <w:proofErr w:type="spellEnd"/>
      <w:r w:rsidRPr="00C136AF">
        <w:t xml:space="preserve"> channel with limited tributaries, to dense and equally distributed networks of branching V-shaped channels.</w:t>
      </w:r>
    </w:p>
    <w:p w:rsidR="007E5E0F" w:rsidRPr="00C136AF" w:rsidRDefault="007E5E0F" w:rsidP="007E5E0F">
      <w:r w:rsidRPr="00C136AF">
        <w:t xml:space="preserve">Differential erosion along the margins of volcanoes and their associated lava </w:t>
      </w:r>
      <w:proofErr w:type="gramStart"/>
      <w:r w:rsidRPr="00C136AF">
        <w:t>flows</w:t>
      </w:r>
      <w:proofErr w:type="gramEnd"/>
      <w:r w:rsidRPr="00C136AF">
        <w:t xml:space="preserve"> yields mesa or low-relief plateau types of landforms.  The volcanic rock shields this landscape from erosional land lowering as fast as adjacent landscapes.</w:t>
      </w:r>
    </w:p>
    <w:p w:rsidR="007E5E0F" w:rsidRPr="00C136AF" w:rsidRDefault="007E5E0F" w:rsidP="007E5E0F">
      <w:r w:rsidRPr="00C136AF">
        <w:t xml:space="preserve">Soils on this landscape are mature and have developed horizons that impede transmission of soil water, thence leading to the development of drainage networks.  Soil taxa range from </w:t>
      </w:r>
      <w:proofErr w:type="spellStart"/>
      <w:r w:rsidRPr="00C136AF">
        <w:t>Mollisols</w:t>
      </w:r>
      <w:proofErr w:type="spellEnd"/>
      <w:r w:rsidRPr="00C136AF">
        <w:t xml:space="preserve"> with </w:t>
      </w:r>
      <w:proofErr w:type="spellStart"/>
      <w:r w:rsidRPr="00C136AF">
        <w:t>duripans</w:t>
      </w:r>
      <w:proofErr w:type="spellEnd"/>
      <w:r w:rsidRPr="00C136AF">
        <w:t xml:space="preserve"> </w:t>
      </w:r>
      <w:r w:rsidRPr="00C136AF">
        <w:lastRenderedPageBreak/>
        <w:t xml:space="preserve">(in dry climates) to </w:t>
      </w:r>
      <w:proofErr w:type="spellStart"/>
      <w:r w:rsidRPr="00C136AF">
        <w:t>Andisols</w:t>
      </w:r>
      <w:proofErr w:type="spellEnd"/>
      <w:r w:rsidRPr="00C136AF">
        <w:t xml:space="preserve"> (in humid climates). </w:t>
      </w:r>
      <w:r w:rsidRPr="00C136AF">
        <w:rPr>
          <w:rFonts w:ascii="Calibri" w:eastAsia="Times New Roman" w:hAnsi="Calibri" w:cs="Times New Roman"/>
        </w:rPr>
        <w:t>Lava flows can be recent exposures of raw lava or tree covered depending on environment.</w:t>
      </w:r>
    </w:p>
    <w:p w:rsidR="00AF4A51" w:rsidRPr="0004686B" w:rsidRDefault="00AF4A51" w:rsidP="002666E8">
      <w:pPr>
        <w:spacing w:after="0"/>
      </w:pPr>
      <w:r w:rsidRPr="0004686B">
        <w:t xml:space="preserve">This Landform Association </w:t>
      </w:r>
      <w:r w:rsidR="002C607B">
        <w:t xml:space="preserve">has a </w:t>
      </w:r>
      <w:r w:rsidR="00AB3E9E">
        <w:t>common</w:t>
      </w:r>
      <w:r w:rsidR="002C607B">
        <w:t xml:space="preserve"> spatial extent</w:t>
      </w:r>
      <w:r w:rsidR="00535B7A">
        <w:t xml:space="preserve"> </w:t>
      </w:r>
      <w:r w:rsidRPr="0004686B">
        <w:t>on National Forest System Lands.</w:t>
      </w:r>
    </w:p>
    <w:p w:rsidR="00AB3E9E" w:rsidRDefault="00AB3E9E" w:rsidP="00AF4A51">
      <w:pPr>
        <w:spacing w:after="0"/>
        <w:rPr>
          <w:b/>
        </w:rPr>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A5629B" w:rsidP="00AB3E9E">
      <w:pPr>
        <w:spacing w:after="0" w:line="240" w:lineRule="auto"/>
      </w:pPr>
      <w:r>
        <w:rPr>
          <w:noProof/>
        </w:rPr>
        <w:drawing>
          <wp:inline distT="0" distB="0" distL="0" distR="0">
            <wp:extent cx="5943600" cy="816610"/>
            <wp:effectExtent l="0" t="0" r="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379.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16610"/>
                    </a:xfrm>
                    <a:prstGeom prst="rect">
                      <a:avLst/>
                    </a:prstGeom>
                  </pic:spPr>
                </pic:pic>
              </a:graphicData>
            </a:graphic>
          </wp:inline>
        </w:drawing>
      </w:r>
    </w:p>
    <w:p w:rsidR="00350EE9" w:rsidRDefault="00350EE9" w:rsidP="00BA77D2">
      <w:pPr>
        <w:spacing w:after="0" w:line="240" w:lineRule="auto"/>
        <w:rPr>
          <w:b/>
        </w:rPr>
      </w:pPr>
    </w:p>
    <w:p w:rsidR="00BA77D2" w:rsidRDefault="00BA77D2" w:rsidP="00BA77D2">
      <w:pPr>
        <w:spacing w:after="0" w:line="240" w:lineRule="auto"/>
        <w:rPr>
          <w:b/>
        </w:rPr>
      </w:pPr>
    </w:p>
    <w:p w:rsidR="00AF4A51" w:rsidRDefault="00AF4A51" w:rsidP="00435906">
      <w:r w:rsidRPr="00DB6508">
        <w:rPr>
          <w:b/>
        </w:rPr>
        <w:t>Climate:</w:t>
      </w:r>
      <w:r w:rsidRPr="00054B72">
        <w:t xml:space="preserve"> </w:t>
      </w:r>
    </w:p>
    <w:p w:rsidR="00BA77D2" w:rsidRDefault="00A5629B" w:rsidP="00AB3E9E">
      <w:pPr>
        <w:spacing w:after="0" w:line="240" w:lineRule="auto"/>
      </w:pPr>
      <w:r>
        <w:rPr>
          <w:noProof/>
        </w:rPr>
        <w:drawing>
          <wp:inline distT="0" distB="0" distL="0" distR="0">
            <wp:extent cx="5943600" cy="623570"/>
            <wp:effectExtent l="0" t="0" r="0" b="508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A2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623570"/>
                    </a:xfrm>
                    <a:prstGeom prst="rect">
                      <a:avLst/>
                    </a:prstGeom>
                  </pic:spPr>
                </pic:pic>
              </a:graphicData>
            </a:graphic>
          </wp:inline>
        </w:drawing>
      </w:r>
    </w:p>
    <w:p w:rsidR="006935BD" w:rsidRDefault="006935BD" w:rsidP="00AB3E9E">
      <w:pPr>
        <w:spacing w:after="0" w:line="240" w:lineRule="auto"/>
      </w:pPr>
    </w:p>
    <w:p w:rsidR="00496A3E" w:rsidRPr="00964C87" w:rsidRDefault="001E7776" w:rsidP="00496A3E">
      <w:pPr>
        <w:spacing w:after="0"/>
        <w:rPr>
          <w:szCs w:val="23"/>
        </w:rPr>
      </w:pPr>
      <w:bookmarkStart w:id="0" w:name="_GoBack"/>
      <w:bookmarkEnd w:id="0"/>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E5E6C"/>
    <w:rsid w:val="001E7776"/>
    <w:rsid w:val="001F02C3"/>
    <w:rsid w:val="00217EB6"/>
    <w:rsid w:val="00226FE5"/>
    <w:rsid w:val="002622EF"/>
    <w:rsid w:val="002640CB"/>
    <w:rsid w:val="002666E8"/>
    <w:rsid w:val="00274995"/>
    <w:rsid w:val="00283C7B"/>
    <w:rsid w:val="00285714"/>
    <w:rsid w:val="002B608D"/>
    <w:rsid w:val="002B65DC"/>
    <w:rsid w:val="002C607B"/>
    <w:rsid w:val="002D0297"/>
    <w:rsid w:val="002D2DDE"/>
    <w:rsid w:val="002E2ECB"/>
    <w:rsid w:val="00314869"/>
    <w:rsid w:val="00350EE9"/>
    <w:rsid w:val="00353451"/>
    <w:rsid w:val="0035741E"/>
    <w:rsid w:val="00371F8D"/>
    <w:rsid w:val="003B54C1"/>
    <w:rsid w:val="003F154C"/>
    <w:rsid w:val="004063A2"/>
    <w:rsid w:val="004122F1"/>
    <w:rsid w:val="0042099F"/>
    <w:rsid w:val="00424602"/>
    <w:rsid w:val="00435906"/>
    <w:rsid w:val="00436F7C"/>
    <w:rsid w:val="00445E04"/>
    <w:rsid w:val="004674A9"/>
    <w:rsid w:val="00471E52"/>
    <w:rsid w:val="00496A3E"/>
    <w:rsid w:val="004B121A"/>
    <w:rsid w:val="004D347D"/>
    <w:rsid w:val="004E1A75"/>
    <w:rsid w:val="005036FF"/>
    <w:rsid w:val="005078A2"/>
    <w:rsid w:val="00523D2E"/>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76D79"/>
    <w:rsid w:val="00692B29"/>
    <w:rsid w:val="006935BD"/>
    <w:rsid w:val="006C05C2"/>
    <w:rsid w:val="006D553C"/>
    <w:rsid w:val="00725766"/>
    <w:rsid w:val="007351E4"/>
    <w:rsid w:val="00772812"/>
    <w:rsid w:val="007778C6"/>
    <w:rsid w:val="00781201"/>
    <w:rsid w:val="007875DD"/>
    <w:rsid w:val="007979A8"/>
    <w:rsid w:val="007B22EE"/>
    <w:rsid w:val="007C2758"/>
    <w:rsid w:val="007D4610"/>
    <w:rsid w:val="007D5BAD"/>
    <w:rsid w:val="007E55EF"/>
    <w:rsid w:val="007E5E0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317"/>
    <w:rsid w:val="009B7F47"/>
    <w:rsid w:val="009E7BDE"/>
    <w:rsid w:val="00A03045"/>
    <w:rsid w:val="00A20F59"/>
    <w:rsid w:val="00A53FAD"/>
    <w:rsid w:val="00A5629B"/>
    <w:rsid w:val="00A674CA"/>
    <w:rsid w:val="00A72461"/>
    <w:rsid w:val="00A80BDD"/>
    <w:rsid w:val="00A91B49"/>
    <w:rsid w:val="00AB3E9E"/>
    <w:rsid w:val="00AC1FF5"/>
    <w:rsid w:val="00AC4CF9"/>
    <w:rsid w:val="00AD5F3D"/>
    <w:rsid w:val="00AF4A51"/>
    <w:rsid w:val="00B1574A"/>
    <w:rsid w:val="00B23673"/>
    <w:rsid w:val="00B304BD"/>
    <w:rsid w:val="00B434E0"/>
    <w:rsid w:val="00B4717A"/>
    <w:rsid w:val="00B62F3C"/>
    <w:rsid w:val="00B7069D"/>
    <w:rsid w:val="00B92B68"/>
    <w:rsid w:val="00BA7791"/>
    <w:rsid w:val="00BA77D2"/>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3412"/>
    <w:rsid w:val="00D57DE2"/>
    <w:rsid w:val="00D66B7B"/>
    <w:rsid w:val="00D74B3F"/>
    <w:rsid w:val="00D95927"/>
    <w:rsid w:val="00DB6508"/>
    <w:rsid w:val="00DC39B9"/>
    <w:rsid w:val="00DD15A9"/>
    <w:rsid w:val="00DD4F0F"/>
    <w:rsid w:val="00E5768F"/>
    <w:rsid w:val="00E63841"/>
    <w:rsid w:val="00E81EAE"/>
    <w:rsid w:val="00E90A90"/>
    <w:rsid w:val="00E92811"/>
    <w:rsid w:val="00EA1742"/>
    <w:rsid w:val="00ED24AA"/>
    <w:rsid w:val="00EF4471"/>
    <w:rsid w:val="00F061F2"/>
    <w:rsid w:val="00F10529"/>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98F2-AF01-43F2-B9DB-9CF11363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2016-01-23T23:32:00Z</dcterms:created>
  <dcterms:modified xsi:type="dcterms:W3CDTF">2016-01-23T23:34:00Z</dcterms:modified>
</cp:coreProperties>
</file>